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EF" w:rsidRPr="002D38ED" w:rsidRDefault="006B031E" w:rsidP="00464AE3">
      <w:pPr>
        <w:spacing w:line="240" w:lineRule="auto"/>
        <w:jc w:val="center"/>
        <w:rPr>
          <w:rFonts w:ascii="Times New Roman" w:hAnsi="Times New Roman" w:cs="Times New Roman"/>
          <w:b/>
          <w:sz w:val="28"/>
        </w:rPr>
      </w:pPr>
      <w:r w:rsidRPr="002D38ED">
        <w:rPr>
          <w:rFonts w:ascii="Times New Roman" w:hAnsi="Times New Roman" w:cs="Times New Roman"/>
          <w:b/>
          <w:sz w:val="28"/>
        </w:rPr>
        <w:t>ANALISIS ISI OBJEKTIVITAS BERITA AKSI MAHASISWA TOLAK REVISI UU KPK DAN RKUHP PADA SKETSAUNMUL.CO</w:t>
      </w:r>
    </w:p>
    <w:p w:rsidR="006B031E" w:rsidRPr="002D38ED" w:rsidRDefault="006B031E" w:rsidP="00464AE3">
      <w:pPr>
        <w:spacing w:line="240" w:lineRule="auto"/>
        <w:jc w:val="center"/>
        <w:rPr>
          <w:rFonts w:ascii="Times New Roman" w:hAnsi="Times New Roman" w:cs="Times New Roman"/>
          <w:b/>
          <w:sz w:val="24"/>
        </w:rPr>
      </w:pPr>
      <w:r w:rsidRPr="002D38ED">
        <w:rPr>
          <w:rFonts w:ascii="Times New Roman" w:hAnsi="Times New Roman" w:cs="Times New Roman"/>
          <w:b/>
          <w:sz w:val="24"/>
        </w:rPr>
        <w:t>Laili Mulia Anugraheni</w:t>
      </w:r>
      <w:r w:rsidRPr="002D38ED">
        <w:rPr>
          <w:rStyle w:val="FootnoteReference"/>
          <w:rFonts w:ascii="Times New Roman" w:hAnsi="Times New Roman" w:cs="Times New Roman"/>
          <w:b/>
          <w:sz w:val="24"/>
        </w:rPr>
        <w:footnoteReference w:id="1"/>
      </w:r>
      <w:r w:rsidR="00E06622" w:rsidRPr="002D38ED">
        <w:rPr>
          <w:rFonts w:ascii="Times New Roman" w:hAnsi="Times New Roman" w:cs="Times New Roman"/>
          <w:b/>
          <w:sz w:val="24"/>
        </w:rPr>
        <w:t>, Ain</w:t>
      </w:r>
      <w:r w:rsidR="00236243">
        <w:rPr>
          <w:rFonts w:ascii="Times New Roman" w:hAnsi="Times New Roman" w:cs="Times New Roman"/>
          <w:b/>
          <w:sz w:val="24"/>
        </w:rPr>
        <w:t>un Ni’matu Rohmah</w:t>
      </w:r>
      <w:r w:rsidR="00E06622" w:rsidRPr="002D38ED">
        <w:rPr>
          <w:rStyle w:val="FootnoteReference"/>
          <w:rFonts w:ascii="Times New Roman" w:hAnsi="Times New Roman" w:cs="Times New Roman"/>
          <w:b/>
          <w:sz w:val="24"/>
        </w:rPr>
        <w:footnoteReference w:id="2"/>
      </w:r>
      <w:proofErr w:type="gramStart"/>
      <w:r w:rsidR="00236243">
        <w:rPr>
          <w:rFonts w:ascii="Times New Roman" w:hAnsi="Times New Roman" w:cs="Times New Roman"/>
          <w:b/>
          <w:sz w:val="24"/>
        </w:rPr>
        <w:t>,  Nurliah</w:t>
      </w:r>
      <w:proofErr w:type="gramEnd"/>
      <w:r w:rsidR="003118A3" w:rsidRPr="002D38ED">
        <w:rPr>
          <w:rStyle w:val="FootnoteReference"/>
          <w:rFonts w:ascii="Times New Roman" w:hAnsi="Times New Roman" w:cs="Times New Roman"/>
          <w:b/>
          <w:sz w:val="24"/>
        </w:rPr>
        <w:footnoteReference w:id="3"/>
      </w:r>
    </w:p>
    <w:p w:rsidR="00395677" w:rsidRPr="002D38ED" w:rsidRDefault="00395677" w:rsidP="00464AE3">
      <w:pPr>
        <w:spacing w:line="240" w:lineRule="auto"/>
        <w:jc w:val="center"/>
        <w:rPr>
          <w:rFonts w:ascii="Times New Roman" w:hAnsi="Times New Roman" w:cs="Times New Roman"/>
          <w:b/>
          <w:i/>
          <w:sz w:val="23"/>
          <w:szCs w:val="23"/>
        </w:rPr>
      </w:pPr>
      <w:r w:rsidRPr="002D38ED">
        <w:rPr>
          <w:rFonts w:ascii="Times New Roman" w:hAnsi="Times New Roman" w:cs="Times New Roman"/>
          <w:b/>
          <w:i/>
          <w:sz w:val="23"/>
          <w:szCs w:val="23"/>
        </w:rPr>
        <w:t>Abstrak</w:t>
      </w:r>
    </w:p>
    <w:p w:rsidR="00236243" w:rsidRDefault="00395677" w:rsidP="00464AE3">
      <w:pPr>
        <w:spacing w:line="240" w:lineRule="auto"/>
        <w:ind w:firstLine="284"/>
        <w:jc w:val="both"/>
        <w:rPr>
          <w:rFonts w:ascii="Times New Roman" w:hAnsi="Times New Roman" w:cs="Times New Roman"/>
          <w:i/>
          <w:sz w:val="23"/>
          <w:szCs w:val="23"/>
        </w:rPr>
      </w:pPr>
      <w:r w:rsidRPr="002D38ED">
        <w:rPr>
          <w:rFonts w:ascii="Times New Roman" w:hAnsi="Times New Roman" w:cs="Times New Roman"/>
          <w:i/>
          <w:sz w:val="23"/>
          <w:szCs w:val="23"/>
        </w:rPr>
        <w:t xml:space="preserve">Laili Mulia Anugraheni. 1602055029. Penelitian ini berjudul “Analisis Isi Objektivitas Berita Aksi Mahasiswa Tolak Revisi UU KPK dan RKUHP pada Sketsaunmul.co” bertujuan untuk </w:t>
      </w:r>
      <w:bookmarkStart w:id="0" w:name="_GoBack"/>
      <w:bookmarkEnd w:id="0"/>
      <w:r w:rsidRPr="002D38ED">
        <w:rPr>
          <w:rFonts w:ascii="Times New Roman" w:hAnsi="Times New Roman" w:cs="Times New Roman"/>
          <w:i/>
          <w:sz w:val="23"/>
          <w:szCs w:val="23"/>
        </w:rPr>
        <w:t>mengetahui bagaimana objektivitas pemberitaan aksi mahasiswa tolak revisi UU KPK dan RKUHP yang diril</w:t>
      </w:r>
      <w:r w:rsidR="00236243">
        <w:rPr>
          <w:rFonts w:ascii="Times New Roman" w:hAnsi="Times New Roman" w:cs="Times New Roman"/>
          <w:i/>
          <w:sz w:val="23"/>
          <w:szCs w:val="23"/>
        </w:rPr>
        <w:t>is oleh media online LPM SKETSA.</w:t>
      </w:r>
      <w:r w:rsidRPr="002D38ED">
        <w:rPr>
          <w:rFonts w:ascii="Times New Roman" w:hAnsi="Times New Roman" w:cs="Times New Roman"/>
          <w:i/>
          <w:sz w:val="23"/>
          <w:szCs w:val="23"/>
        </w:rPr>
        <w:t xml:space="preserve"> </w:t>
      </w:r>
    </w:p>
    <w:p w:rsidR="00395677" w:rsidRPr="002D38ED" w:rsidRDefault="00395677" w:rsidP="00464AE3">
      <w:pPr>
        <w:spacing w:line="240" w:lineRule="auto"/>
        <w:ind w:firstLine="284"/>
        <w:jc w:val="both"/>
        <w:rPr>
          <w:rFonts w:ascii="Times New Roman" w:hAnsi="Times New Roman" w:cs="Times New Roman"/>
          <w:i/>
          <w:sz w:val="23"/>
          <w:szCs w:val="23"/>
        </w:rPr>
      </w:pPr>
      <w:proofErr w:type="gramStart"/>
      <w:r w:rsidRPr="002D38ED">
        <w:rPr>
          <w:rFonts w:ascii="Times New Roman" w:hAnsi="Times New Roman" w:cs="Times New Roman"/>
          <w:i/>
          <w:sz w:val="23"/>
          <w:szCs w:val="23"/>
        </w:rPr>
        <w:t>Penelitian ini menggunakan metode analisis isi kuantitatif.</w:t>
      </w:r>
      <w:proofErr w:type="gramEnd"/>
      <w:r w:rsidRPr="002D38ED">
        <w:rPr>
          <w:rFonts w:ascii="Times New Roman" w:hAnsi="Times New Roman" w:cs="Times New Roman"/>
          <w:i/>
          <w:sz w:val="23"/>
          <w:szCs w:val="23"/>
        </w:rPr>
        <w:t xml:space="preserve"> </w:t>
      </w:r>
      <w:proofErr w:type="gramStart"/>
      <w:r w:rsidRPr="002D38ED">
        <w:rPr>
          <w:rFonts w:ascii="Times New Roman" w:hAnsi="Times New Roman" w:cs="Times New Roman"/>
          <w:i/>
          <w:sz w:val="23"/>
          <w:szCs w:val="23"/>
        </w:rPr>
        <w:t>Diawali dari menentukan tujuan analisis, merumuskan konsep dan operasionalisasi penelitian serta menyusun lembar koding yang berisikan indikator penelitian.</w:t>
      </w:r>
      <w:proofErr w:type="gramEnd"/>
      <w:r w:rsidRPr="002D38ED">
        <w:rPr>
          <w:rFonts w:ascii="Times New Roman" w:hAnsi="Times New Roman" w:cs="Times New Roman"/>
          <w:i/>
          <w:sz w:val="23"/>
          <w:szCs w:val="23"/>
        </w:rPr>
        <w:t xml:space="preserve"> </w:t>
      </w:r>
      <w:proofErr w:type="gramStart"/>
      <w:r w:rsidRPr="002D38ED">
        <w:rPr>
          <w:rFonts w:ascii="Times New Roman" w:hAnsi="Times New Roman" w:cs="Times New Roman"/>
          <w:i/>
          <w:sz w:val="23"/>
          <w:szCs w:val="23"/>
        </w:rPr>
        <w:t>Kemudian, lembar koding diuji validitasnya menggunakan uji validitas isi.</w:t>
      </w:r>
      <w:proofErr w:type="gramEnd"/>
      <w:r w:rsidRPr="002D38ED">
        <w:rPr>
          <w:rFonts w:ascii="Times New Roman" w:hAnsi="Times New Roman" w:cs="Times New Roman"/>
          <w:i/>
          <w:sz w:val="23"/>
          <w:szCs w:val="23"/>
        </w:rPr>
        <w:t xml:space="preserve"> </w:t>
      </w:r>
      <w:proofErr w:type="gramStart"/>
      <w:r w:rsidRPr="002D38ED">
        <w:rPr>
          <w:rFonts w:ascii="Times New Roman" w:hAnsi="Times New Roman" w:cs="Times New Roman"/>
          <w:i/>
          <w:sz w:val="23"/>
          <w:szCs w:val="23"/>
        </w:rPr>
        <w:t>Setelah indikator dinyatakan valid, kemudian dilakukan uji reliabilitas antar coder dengan menggunakan rumus Cohen Kappa.</w:t>
      </w:r>
      <w:proofErr w:type="gramEnd"/>
      <w:r w:rsidRPr="002D38ED">
        <w:rPr>
          <w:rFonts w:ascii="Times New Roman" w:hAnsi="Times New Roman" w:cs="Times New Roman"/>
          <w:i/>
          <w:sz w:val="23"/>
          <w:szCs w:val="23"/>
        </w:rPr>
        <w:t xml:space="preserve"> </w:t>
      </w:r>
      <w:proofErr w:type="gramStart"/>
      <w:r w:rsidRPr="002D38ED">
        <w:rPr>
          <w:rFonts w:ascii="Times New Roman" w:hAnsi="Times New Roman" w:cs="Times New Roman"/>
          <w:i/>
          <w:sz w:val="23"/>
          <w:szCs w:val="23"/>
        </w:rPr>
        <w:t>Setelah pengkodingan dilakukan, selanjutnya adalah mendeskripsikan hasil analisis data dalam bentuk tabel frekuensi.</w:t>
      </w:r>
      <w:proofErr w:type="gramEnd"/>
      <w:r w:rsidRPr="002D38ED">
        <w:rPr>
          <w:rFonts w:ascii="Times New Roman" w:hAnsi="Times New Roman" w:cs="Times New Roman"/>
          <w:i/>
          <w:sz w:val="23"/>
          <w:szCs w:val="23"/>
        </w:rPr>
        <w:t xml:space="preserve"> </w:t>
      </w:r>
    </w:p>
    <w:p w:rsidR="00395677" w:rsidRPr="002D38ED" w:rsidRDefault="00395677" w:rsidP="00464AE3">
      <w:pPr>
        <w:spacing w:line="240" w:lineRule="auto"/>
        <w:ind w:firstLine="284"/>
        <w:jc w:val="both"/>
        <w:rPr>
          <w:rFonts w:ascii="Times New Roman" w:hAnsi="Times New Roman" w:cs="Times New Roman"/>
          <w:i/>
          <w:sz w:val="23"/>
          <w:szCs w:val="23"/>
        </w:rPr>
      </w:pPr>
      <w:r w:rsidRPr="002D38ED">
        <w:rPr>
          <w:rFonts w:ascii="Times New Roman" w:hAnsi="Times New Roman" w:cs="Times New Roman"/>
          <w:i/>
          <w:sz w:val="23"/>
          <w:szCs w:val="23"/>
        </w:rPr>
        <w:t xml:space="preserve">Berdasarkan hasil penelitian, presentase indikator Faktual, Akurasi, Jurnalistik, Normatif, dan Real World memiliki hasil presentase yang tinggi, yakni sebesar 100%. Kemudian untuk indikator Lengkap memiliki hasil presentase sebesar 87.50%, dan indikator Non </w:t>
      </w:r>
      <w:proofErr w:type="gramStart"/>
      <w:r w:rsidRPr="002D38ED">
        <w:rPr>
          <w:rFonts w:ascii="Times New Roman" w:hAnsi="Times New Roman" w:cs="Times New Roman"/>
          <w:i/>
          <w:sz w:val="23"/>
          <w:szCs w:val="23"/>
        </w:rPr>
        <w:t>Evaluative  sebesar</w:t>
      </w:r>
      <w:proofErr w:type="gramEnd"/>
      <w:r w:rsidRPr="002D38ED">
        <w:rPr>
          <w:rFonts w:ascii="Times New Roman" w:hAnsi="Times New Roman" w:cs="Times New Roman"/>
          <w:i/>
          <w:sz w:val="23"/>
          <w:szCs w:val="23"/>
        </w:rPr>
        <w:t xml:space="preserve"> 81.25%. </w:t>
      </w:r>
      <w:proofErr w:type="gramStart"/>
      <w:r w:rsidRPr="002D38ED">
        <w:rPr>
          <w:rFonts w:ascii="Times New Roman" w:hAnsi="Times New Roman" w:cs="Times New Roman"/>
          <w:i/>
          <w:sz w:val="23"/>
          <w:szCs w:val="23"/>
        </w:rPr>
        <w:t>Kemudian untuk indikator Non Sensational hasil presentasenya paling rendah, yakni hanya sebesar 31.25%.</w:t>
      </w:r>
      <w:proofErr w:type="gramEnd"/>
    </w:p>
    <w:p w:rsidR="00395677" w:rsidRPr="002D38ED" w:rsidRDefault="00395677" w:rsidP="00214DE0">
      <w:pPr>
        <w:spacing w:line="240" w:lineRule="auto"/>
        <w:ind w:firstLine="284"/>
        <w:jc w:val="both"/>
        <w:rPr>
          <w:rFonts w:ascii="Times New Roman" w:hAnsi="Times New Roman" w:cs="Times New Roman"/>
          <w:i/>
          <w:sz w:val="23"/>
          <w:szCs w:val="23"/>
        </w:rPr>
      </w:pPr>
      <w:r w:rsidRPr="002D38ED">
        <w:rPr>
          <w:rFonts w:ascii="Times New Roman" w:hAnsi="Times New Roman" w:cs="Times New Roman"/>
          <w:i/>
          <w:sz w:val="23"/>
          <w:szCs w:val="23"/>
        </w:rPr>
        <w:t xml:space="preserve">Dari penelitian yang telah dilakukan, hal ini membuktikan bahwa berita aksi mahasiswa tolak revisi UU KPK dan RKUHP yang dirilis oleh media online LPM SKETSA (sketsaunmul.co) pada periode 23 September s.d 14 Oktober 2019 sudah memenuhi konsep dan kaidah jurnalistik yang ada, namun hasilnya tidak sepenuhnya objektif. </w:t>
      </w:r>
    </w:p>
    <w:p w:rsidR="00395677" w:rsidRPr="002D38ED" w:rsidRDefault="00395677" w:rsidP="003118A3">
      <w:pPr>
        <w:spacing w:line="360" w:lineRule="auto"/>
        <w:jc w:val="both"/>
        <w:rPr>
          <w:rFonts w:ascii="Times New Roman" w:hAnsi="Times New Roman" w:cs="Times New Roman"/>
          <w:i/>
          <w:sz w:val="23"/>
          <w:szCs w:val="23"/>
        </w:rPr>
      </w:pPr>
      <w:r w:rsidRPr="002D38ED">
        <w:rPr>
          <w:rFonts w:ascii="Times New Roman" w:hAnsi="Times New Roman" w:cs="Times New Roman"/>
          <w:b/>
          <w:i/>
          <w:sz w:val="23"/>
          <w:szCs w:val="23"/>
        </w:rPr>
        <w:t>Kata Kunci</w:t>
      </w:r>
      <w:r w:rsidRPr="002D38ED">
        <w:rPr>
          <w:rFonts w:ascii="Times New Roman" w:hAnsi="Times New Roman" w:cs="Times New Roman"/>
          <w:i/>
          <w:sz w:val="23"/>
          <w:szCs w:val="23"/>
        </w:rPr>
        <w:t xml:space="preserve">: Objektivitas, Berita, Analisis Isi, Pers </w:t>
      </w:r>
      <w:proofErr w:type="gramStart"/>
      <w:r w:rsidRPr="002D38ED">
        <w:rPr>
          <w:rFonts w:ascii="Times New Roman" w:hAnsi="Times New Roman" w:cs="Times New Roman"/>
          <w:i/>
          <w:sz w:val="23"/>
          <w:szCs w:val="23"/>
        </w:rPr>
        <w:t>Mahasiswa .</w:t>
      </w:r>
      <w:proofErr w:type="gramEnd"/>
    </w:p>
    <w:p w:rsidR="00395677" w:rsidRPr="002D38ED" w:rsidRDefault="00667203" w:rsidP="00395677">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lastRenderedPageBreak/>
        <w:t>Pendahuluan</w:t>
      </w:r>
    </w:p>
    <w:p w:rsidR="00395677" w:rsidRPr="002D38ED" w:rsidRDefault="00395677" w:rsidP="00395677">
      <w:pPr>
        <w:spacing w:line="240" w:lineRule="auto"/>
        <w:jc w:val="both"/>
        <w:rPr>
          <w:rFonts w:ascii="Times New Roman" w:hAnsi="Times New Roman" w:cs="Times New Roman"/>
          <w:sz w:val="23"/>
          <w:szCs w:val="23"/>
        </w:rPr>
      </w:pPr>
      <w:r w:rsidRPr="002D38ED">
        <w:rPr>
          <w:rFonts w:ascii="Times New Roman" w:hAnsi="Times New Roman" w:cs="Times New Roman"/>
          <w:b/>
          <w:sz w:val="23"/>
          <w:szCs w:val="23"/>
        </w:rPr>
        <w:tab/>
      </w:r>
      <w:r w:rsidRPr="002D38ED">
        <w:rPr>
          <w:rFonts w:ascii="Times New Roman" w:hAnsi="Times New Roman" w:cs="Times New Roman"/>
          <w:sz w:val="23"/>
          <w:szCs w:val="23"/>
        </w:rPr>
        <w:t xml:space="preserve">Media </w:t>
      </w:r>
      <w:proofErr w:type="gramStart"/>
      <w:r w:rsidRPr="002D38ED">
        <w:rPr>
          <w:rFonts w:ascii="Times New Roman" w:hAnsi="Times New Roman" w:cs="Times New Roman"/>
          <w:sz w:val="23"/>
          <w:szCs w:val="23"/>
        </w:rPr>
        <w:t>massa</w:t>
      </w:r>
      <w:proofErr w:type="gramEnd"/>
      <w:r w:rsidRPr="002D38ED">
        <w:rPr>
          <w:rFonts w:ascii="Times New Roman" w:hAnsi="Times New Roman" w:cs="Times New Roman"/>
          <w:sz w:val="23"/>
          <w:szCs w:val="23"/>
        </w:rPr>
        <w:t xml:space="preserve"> memiliki fungsi untuk memengaruhi sikap dan perilaku masyarakat. </w:t>
      </w:r>
      <w:proofErr w:type="gramStart"/>
      <w:r w:rsidRPr="002D38ED">
        <w:rPr>
          <w:rFonts w:ascii="Times New Roman" w:hAnsi="Times New Roman" w:cs="Times New Roman"/>
          <w:sz w:val="23"/>
          <w:szCs w:val="23"/>
        </w:rPr>
        <w:t>melalui</w:t>
      </w:r>
      <w:proofErr w:type="gramEnd"/>
      <w:r w:rsidRPr="002D38ED">
        <w:rPr>
          <w:rFonts w:ascii="Times New Roman" w:hAnsi="Times New Roman" w:cs="Times New Roman"/>
          <w:sz w:val="23"/>
          <w:szCs w:val="23"/>
        </w:rPr>
        <w:t xml:space="preserve"> media, masyarakat tak hanya menyetujui atau menolak kebijakan pemerintah, melainkan dapat berbagi inovasi dan pembaharuan yang dilaksanakan oleh masyarakat</w:t>
      </w:r>
      <w:r w:rsidR="00A07B94" w:rsidRPr="002D38ED">
        <w:rPr>
          <w:rFonts w:ascii="Times New Roman" w:hAnsi="Times New Roman" w:cs="Times New Roman"/>
          <w:sz w:val="23"/>
          <w:szCs w:val="23"/>
        </w:rPr>
        <w:t xml:space="preserve"> (Nurudin, 2016: 69)</w:t>
      </w:r>
      <w:r w:rsidRPr="002D38ED">
        <w:rPr>
          <w:rFonts w:ascii="Times New Roman" w:hAnsi="Times New Roman" w:cs="Times New Roman"/>
          <w:sz w:val="23"/>
          <w:szCs w:val="23"/>
        </w:rPr>
        <w:t xml:space="preserve">. Media </w:t>
      </w:r>
      <w:proofErr w:type="gramStart"/>
      <w:r w:rsidRPr="002D38ED">
        <w:rPr>
          <w:rFonts w:ascii="Times New Roman" w:hAnsi="Times New Roman" w:cs="Times New Roman"/>
          <w:sz w:val="23"/>
          <w:szCs w:val="23"/>
        </w:rPr>
        <w:t>massa</w:t>
      </w:r>
      <w:proofErr w:type="gramEnd"/>
      <w:r w:rsidRPr="002D38ED">
        <w:rPr>
          <w:rFonts w:ascii="Times New Roman" w:hAnsi="Times New Roman" w:cs="Times New Roman"/>
          <w:sz w:val="23"/>
          <w:szCs w:val="23"/>
        </w:rPr>
        <w:t xml:space="preserve"> (cetak dan elektronik) adalah unsur penting dalam sistem pers. Berbagai keinginan, aspirasi, pendapat, sikap dan perasaan manusia dapar disebarluaskan melalui pers. </w:t>
      </w:r>
    </w:p>
    <w:p w:rsidR="00916B40" w:rsidRDefault="00395677" w:rsidP="002A2567">
      <w:pPr>
        <w:spacing w:line="240" w:lineRule="auto"/>
        <w:ind w:firstLine="720"/>
        <w:jc w:val="both"/>
        <w:rPr>
          <w:rFonts w:ascii="Times New Roman" w:hAnsi="Times New Roman" w:cs="Times New Roman"/>
          <w:sz w:val="23"/>
          <w:szCs w:val="23"/>
        </w:rPr>
        <w:sectPr w:rsidR="00916B40" w:rsidSect="0070217E">
          <w:headerReference w:type="even" r:id="rId9"/>
          <w:headerReference w:type="default" r:id="rId10"/>
          <w:footerReference w:type="even" r:id="rId11"/>
          <w:footerReference w:type="default" r:id="rId12"/>
          <w:headerReference w:type="first" r:id="rId13"/>
          <w:footerReference w:type="first" r:id="rId14"/>
          <w:pgSz w:w="10206" w:h="14175" w:code="13"/>
          <w:pgMar w:top="1440" w:right="1440" w:bottom="1440" w:left="1440" w:header="709" w:footer="709" w:gutter="0"/>
          <w:pgNumType w:start="97"/>
          <w:cols w:space="708"/>
          <w:titlePg/>
          <w:docGrid w:linePitch="360"/>
        </w:sectPr>
      </w:pPr>
      <w:proofErr w:type="gramStart"/>
      <w:r w:rsidRPr="002D38ED">
        <w:rPr>
          <w:rFonts w:ascii="Times New Roman" w:hAnsi="Times New Roman" w:cs="Times New Roman"/>
          <w:sz w:val="23"/>
          <w:szCs w:val="23"/>
        </w:rPr>
        <w:t>Pers merupakan lembaga atau institusi sosial yang tidak bisa dipisahkan dengan masyarakat, salah satunya di lingkungan pendidikan tinggi.</w:t>
      </w:r>
      <w:proofErr w:type="gramEnd"/>
      <w:r w:rsidRPr="002D38ED">
        <w:rPr>
          <w:rFonts w:ascii="Times New Roman" w:hAnsi="Times New Roman" w:cs="Times New Roman"/>
          <w:sz w:val="23"/>
          <w:szCs w:val="23"/>
        </w:rPr>
        <w:t xml:space="preserve"> Di kampus, pers dibentuk dalam Unit  Kegiatan Mahasiswa (UKM) yang didirikan oleh mahasiswa sebagai wadah pengembangan bakat, minat, dan kreativitas mahasiswa dibawah Peraturan Rektor</w:t>
      </w:r>
      <w:r w:rsidR="00A07B94" w:rsidRPr="002D38ED">
        <w:rPr>
          <w:rFonts w:ascii="Times New Roman" w:hAnsi="Times New Roman" w:cs="Times New Roman"/>
          <w:sz w:val="23"/>
          <w:szCs w:val="23"/>
        </w:rPr>
        <w:t xml:space="preserve"> (Lestari, 2014: 4)</w:t>
      </w:r>
      <w:r w:rsidRPr="002D38ED">
        <w:rPr>
          <w:rFonts w:ascii="Times New Roman" w:hAnsi="Times New Roman" w:cs="Times New Roman"/>
          <w:sz w:val="23"/>
          <w:szCs w:val="23"/>
        </w:rPr>
        <w:t xml:space="preserve">. Pada dasarnya, pers mahasiswa melakukan kegiatan dari mencari hingga mendistribusikan berita </w:t>
      </w:r>
      <w:proofErr w:type="gramStart"/>
      <w:r w:rsidRPr="002D38ED">
        <w:rPr>
          <w:rFonts w:ascii="Times New Roman" w:hAnsi="Times New Roman" w:cs="Times New Roman"/>
          <w:sz w:val="23"/>
          <w:szCs w:val="23"/>
        </w:rPr>
        <w:t>sama</w:t>
      </w:r>
      <w:proofErr w:type="gramEnd"/>
      <w:r w:rsidR="002A2567">
        <w:rPr>
          <w:rFonts w:ascii="Times New Roman" w:hAnsi="Times New Roman" w:cs="Times New Roman"/>
          <w:sz w:val="23"/>
          <w:szCs w:val="23"/>
        </w:rPr>
        <w:t xml:space="preserve"> dengan pers pada unmumnya. </w:t>
      </w:r>
      <w:proofErr w:type="gramStart"/>
      <w:r w:rsidR="002A2567">
        <w:rPr>
          <w:rFonts w:ascii="Times New Roman" w:hAnsi="Times New Roman" w:cs="Times New Roman"/>
          <w:sz w:val="23"/>
          <w:szCs w:val="23"/>
        </w:rPr>
        <w:t>Hanya cakupan pemberitaan dan persebaran beritanya lebih berfokus pada wilayah akademik.</w:t>
      </w:r>
      <w:proofErr w:type="gramEnd"/>
    </w:p>
    <w:p w:rsidR="00395677" w:rsidRPr="002D38ED" w:rsidRDefault="00CB09E2" w:rsidP="002A2567">
      <w:pPr>
        <w:spacing w:line="240" w:lineRule="auto"/>
        <w:ind w:firstLine="720"/>
        <w:jc w:val="both"/>
        <w:rPr>
          <w:rFonts w:ascii="Times New Roman" w:hAnsi="Times New Roman" w:cs="Times New Roman"/>
          <w:i/>
          <w:sz w:val="23"/>
          <w:szCs w:val="23"/>
        </w:rPr>
      </w:pPr>
      <w:proofErr w:type="gramStart"/>
      <w:r w:rsidRPr="002D38ED">
        <w:rPr>
          <w:rFonts w:ascii="Times New Roman" w:hAnsi="Times New Roman" w:cs="Times New Roman"/>
          <w:sz w:val="23"/>
          <w:szCs w:val="23"/>
        </w:rPr>
        <w:lastRenderedPageBreak/>
        <w:t>Aksi menolak revisi UU KPK dan RKUHP pertama kali pecah pada 19 September 2019.</w:t>
      </w:r>
      <w:proofErr w:type="gramEnd"/>
      <w:r w:rsidRPr="002D38ED">
        <w:rPr>
          <w:rFonts w:ascii="Times New Roman" w:hAnsi="Times New Roman" w:cs="Times New Roman"/>
          <w:sz w:val="23"/>
          <w:szCs w:val="23"/>
        </w:rPr>
        <w:t xml:space="preserve"> Di Samarinda sendiri, aksi mahasiswa tolak revisi UU KPK dan RKUHP pertama kali dilaksanakan pada 23 September 2019 di depan gedung DPRD Kalimantan Timur. </w:t>
      </w:r>
      <w:proofErr w:type="gramStart"/>
      <w:r w:rsidRPr="002D38ED">
        <w:rPr>
          <w:rFonts w:ascii="Times New Roman" w:hAnsi="Times New Roman" w:cs="Times New Roman"/>
          <w:sz w:val="23"/>
          <w:szCs w:val="23"/>
        </w:rPr>
        <w:t>Aksi tersebut mendapat sorotan dari berbagai media lokal maupun nasional sebab diikuti sekian ribu mahasiswa dari berbagai kampus.</w:t>
      </w:r>
      <w:proofErr w:type="gramEnd"/>
      <w:r w:rsidRPr="002D38ED">
        <w:rPr>
          <w:rFonts w:ascii="Times New Roman" w:hAnsi="Times New Roman" w:cs="Times New Roman"/>
          <w:sz w:val="23"/>
          <w:szCs w:val="23"/>
        </w:rPr>
        <w:t xml:space="preserve"> Melihat antusiasme yang tinggi, Lembaga Pers Mahasiswa (LPM) SKETSA Universitas Mulawarman turut memberikan liputan ekslusif terkait aksi tersebut dengan merilis 18 berita sejak 23 September 2019 hingga 14 Oktober 2019 secara </w:t>
      </w:r>
      <w:r w:rsidRPr="002D38ED">
        <w:rPr>
          <w:rFonts w:ascii="Times New Roman" w:hAnsi="Times New Roman" w:cs="Times New Roman"/>
          <w:i/>
          <w:sz w:val="23"/>
          <w:szCs w:val="23"/>
        </w:rPr>
        <w:t>live report</w:t>
      </w:r>
      <w:r w:rsidRPr="002D38ED">
        <w:rPr>
          <w:rFonts w:ascii="Times New Roman" w:hAnsi="Times New Roman" w:cs="Times New Roman"/>
          <w:sz w:val="23"/>
          <w:szCs w:val="23"/>
        </w:rPr>
        <w:t xml:space="preserve"> di portal berita </w:t>
      </w:r>
      <w:proofErr w:type="gramStart"/>
      <w:r w:rsidRPr="002D38ED">
        <w:rPr>
          <w:rFonts w:ascii="Times New Roman" w:hAnsi="Times New Roman" w:cs="Times New Roman"/>
          <w:i/>
          <w:sz w:val="23"/>
          <w:szCs w:val="23"/>
        </w:rPr>
        <w:t xml:space="preserve">online </w:t>
      </w:r>
      <w:r w:rsidRPr="002D38ED">
        <w:rPr>
          <w:rFonts w:ascii="Times New Roman" w:hAnsi="Times New Roman" w:cs="Times New Roman"/>
          <w:sz w:val="23"/>
          <w:szCs w:val="23"/>
        </w:rPr>
        <w:t xml:space="preserve"> mereka</w:t>
      </w:r>
      <w:proofErr w:type="gramEnd"/>
      <w:r w:rsidRPr="002D38ED">
        <w:rPr>
          <w:rFonts w:ascii="Times New Roman" w:hAnsi="Times New Roman" w:cs="Times New Roman"/>
          <w:sz w:val="23"/>
          <w:szCs w:val="23"/>
        </w:rPr>
        <w:t xml:space="preserve"> (sketsaunmul.co).</w:t>
      </w:r>
    </w:p>
    <w:p w:rsidR="00890BD8" w:rsidRPr="002D38ED" w:rsidRDefault="00CB09E2" w:rsidP="003260A9">
      <w:pPr>
        <w:spacing w:line="240" w:lineRule="auto"/>
        <w:ind w:firstLine="720"/>
        <w:jc w:val="both"/>
        <w:rPr>
          <w:rFonts w:ascii="Times New Roman" w:hAnsi="Times New Roman" w:cs="Times New Roman"/>
          <w:sz w:val="23"/>
          <w:szCs w:val="23"/>
        </w:rPr>
      </w:pPr>
      <w:r w:rsidRPr="002D38ED">
        <w:rPr>
          <w:rFonts w:ascii="Times New Roman" w:hAnsi="Times New Roman" w:cs="Times New Roman"/>
          <w:sz w:val="23"/>
          <w:szCs w:val="23"/>
        </w:rPr>
        <w:t xml:space="preserve">Aksi tolak revisi UU KPK dan RKUHP merupakan gerakan mahasiswa yang peka </w:t>
      </w:r>
      <w:proofErr w:type="gramStart"/>
      <w:r w:rsidRPr="002D38ED">
        <w:rPr>
          <w:rFonts w:ascii="Times New Roman" w:hAnsi="Times New Roman" w:cs="Times New Roman"/>
          <w:sz w:val="23"/>
          <w:szCs w:val="23"/>
        </w:rPr>
        <w:t>akan</w:t>
      </w:r>
      <w:proofErr w:type="gramEnd"/>
      <w:r w:rsidRPr="002D38ED">
        <w:rPr>
          <w:rFonts w:ascii="Times New Roman" w:hAnsi="Times New Roman" w:cs="Times New Roman"/>
          <w:sz w:val="23"/>
          <w:szCs w:val="23"/>
        </w:rPr>
        <w:t xml:space="preserve"> krisis demokrasi di Indonesia. Dari fenomena tersebut, peneliti tertarik untuk mengungkap bagaimana objektivitas pemberitaan aksi mahasiswa tolak </w:t>
      </w:r>
      <w:proofErr w:type="gramStart"/>
      <w:r w:rsidRPr="002D38ED">
        <w:rPr>
          <w:rFonts w:ascii="Times New Roman" w:hAnsi="Times New Roman" w:cs="Times New Roman"/>
          <w:sz w:val="23"/>
          <w:szCs w:val="23"/>
        </w:rPr>
        <w:t>revisi  UU</w:t>
      </w:r>
      <w:proofErr w:type="gramEnd"/>
      <w:r w:rsidRPr="002D38ED">
        <w:rPr>
          <w:rFonts w:ascii="Times New Roman" w:hAnsi="Times New Roman" w:cs="Times New Roman"/>
          <w:sz w:val="23"/>
          <w:szCs w:val="23"/>
        </w:rPr>
        <w:t xml:space="preserve"> KPK dan RKUHP yang tersaji pada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LPM SKETSA. </w:t>
      </w:r>
    </w:p>
    <w:p w:rsidR="00A07B94" w:rsidRPr="002D38ED" w:rsidRDefault="00A07B94" w:rsidP="00A07B94">
      <w:pPr>
        <w:spacing w:line="240" w:lineRule="auto"/>
        <w:jc w:val="both"/>
        <w:rPr>
          <w:rFonts w:ascii="Times New Roman" w:hAnsi="Times New Roman" w:cs="Times New Roman"/>
          <w:b/>
          <w:sz w:val="23"/>
          <w:szCs w:val="23"/>
        </w:rPr>
      </w:pPr>
      <w:r w:rsidRPr="002D38ED">
        <w:rPr>
          <w:rFonts w:ascii="Times New Roman" w:hAnsi="Times New Roman" w:cs="Times New Roman"/>
          <w:b/>
          <w:i/>
          <w:sz w:val="23"/>
          <w:szCs w:val="23"/>
        </w:rPr>
        <w:t>Rumusan Masalah</w:t>
      </w:r>
    </w:p>
    <w:p w:rsidR="00CA5095" w:rsidRPr="002D38ED" w:rsidRDefault="00A07B94" w:rsidP="00A07B94">
      <w:pPr>
        <w:spacing w:line="240" w:lineRule="auto"/>
        <w:jc w:val="both"/>
        <w:rPr>
          <w:rFonts w:ascii="Times New Roman" w:hAnsi="Times New Roman" w:cs="Times New Roman"/>
          <w:sz w:val="23"/>
          <w:szCs w:val="23"/>
        </w:rPr>
      </w:pPr>
      <w:r w:rsidRPr="002D38ED">
        <w:rPr>
          <w:rFonts w:ascii="Times New Roman" w:hAnsi="Times New Roman" w:cs="Times New Roman"/>
          <w:b/>
          <w:sz w:val="23"/>
          <w:szCs w:val="23"/>
        </w:rPr>
        <w:tab/>
      </w:r>
      <w:r w:rsidRPr="002D38ED">
        <w:rPr>
          <w:rFonts w:ascii="Times New Roman" w:hAnsi="Times New Roman" w:cs="Times New Roman"/>
          <w:sz w:val="23"/>
          <w:szCs w:val="23"/>
        </w:rPr>
        <w:t>Dari uraian latar belakang masalah diatas, rumusan masalah dalam penelitian ini adalah “Bagaimana objektivitas berita aksi mahasiswa tolak revisi UU KPK dan RKUHP pada sketsaunmul.co?</w:t>
      </w:r>
      <w:proofErr w:type="gramStart"/>
      <w:r w:rsidRPr="002D38ED">
        <w:rPr>
          <w:rFonts w:ascii="Times New Roman" w:hAnsi="Times New Roman" w:cs="Times New Roman"/>
          <w:sz w:val="23"/>
          <w:szCs w:val="23"/>
        </w:rPr>
        <w:t>”.</w:t>
      </w:r>
      <w:proofErr w:type="gramEnd"/>
    </w:p>
    <w:p w:rsidR="00A07B94" w:rsidRPr="002D38ED" w:rsidRDefault="00A07B94" w:rsidP="00A07B94">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t>Tujuan Penelitian</w:t>
      </w:r>
    </w:p>
    <w:p w:rsidR="00A07B94" w:rsidRPr="002D38ED" w:rsidRDefault="00A07B94"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lastRenderedPageBreak/>
        <w:tab/>
      </w:r>
      <w:proofErr w:type="gramStart"/>
      <w:r w:rsidRPr="002D38ED">
        <w:rPr>
          <w:rFonts w:ascii="Times New Roman" w:hAnsi="Times New Roman" w:cs="Times New Roman"/>
          <w:sz w:val="23"/>
          <w:szCs w:val="23"/>
        </w:rPr>
        <w:t>Tujuan penelitian ini adalah untuk mengetahui objektivitas LPM SKETSA dalam memberitakan aksi mahasiswa tolak revisi UU KPK dan RKUHP pada periode 23 September s.d 14 Oktober 2019.</w:t>
      </w:r>
      <w:proofErr w:type="gramEnd"/>
    </w:p>
    <w:p w:rsidR="00395677" w:rsidRPr="002D38ED" w:rsidRDefault="00395677" w:rsidP="00395677">
      <w:pPr>
        <w:spacing w:line="240" w:lineRule="auto"/>
        <w:jc w:val="both"/>
        <w:rPr>
          <w:rFonts w:ascii="Times New Roman" w:hAnsi="Times New Roman" w:cs="Times New Roman"/>
          <w:b/>
          <w:i/>
          <w:sz w:val="23"/>
          <w:szCs w:val="23"/>
        </w:rPr>
      </w:pPr>
      <w:r w:rsidRPr="002D38ED">
        <w:rPr>
          <w:rFonts w:ascii="Times New Roman" w:hAnsi="Times New Roman" w:cs="Times New Roman"/>
          <w:sz w:val="23"/>
          <w:szCs w:val="23"/>
        </w:rPr>
        <w:t xml:space="preserve"> </w:t>
      </w:r>
      <w:r w:rsidR="00A07B94" w:rsidRPr="002D38ED">
        <w:rPr>
          <w:rFonts w:ascii="Times New Roman" w:hAnsi="Times New Roman" w:cs="Times New Roman"/>
          <w:b/>
          <w:i/>
          <w:sz w:val="23"/>
          <w:szCs w:val="23"/>
        </w:rPr>
        <w:t>Manfaat Penelitian</w:t>
      </w:r>
    </w:p>
    <w:p w:rsidR="00A07B94" w:rsidRPr="002D38ED" w:rsidRDefault="00A07B94" w:rsidP="00395677">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t>Penulis mengharapkan dari penelitian ini dapat memberikan manfaat antara lain:</w:t>
      </w:r>
    </w:p>
    <w:p w:rsidR="00A07B94" w:rsidRPr="002D38ED" w:rsidRDefault="00A07B94" w:rsidP="00A07B94">
      <w:pPr>
        <w:pStyle w:val="ListParagraph"/>
        <w:numPr>
          <w:ilvl w:val="0"/>
          <w:numId w:val="1"/>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Secara teoritis, diharapkan dapat memberikan sumbangsih pemikiran dan memperkaya kepustakaan bagi pengembangan ilmu pengetahuan dan bagi program studi Ilmu Komunikasi.</w:t>
      </w:r>
    </w:p>
    <w:p w:rsidR="0059149D" w:rsidRPr="002D38ED" w:rsidRDefault="00A07B94" w:rsidP="0059149D">
      <w:pPr>
        <w:pStyle w:val="ListParagraph"/>
        <w:numPr>
          <w:ilvl w:val="0"/>
          <w:numId w:val="1"/>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Secara praktis, diharapkan dapat memberikan saran dan masukan terkait pengemasan berita yang objektif oleh Lembaga Pers Mahasiswa khususnya LPM SKETSA. </w:t>
      </w:r>
    </w:p>
    <w:p w:rsidR="00667203" w:rsidRPr="002D38ED" w:rsidRDefault="00667203" w:rsidP="00A07B94">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t>Kerangka Dasar Teori</w:t>
      </w:r>
    </w:p>
    <w:p w:rsidR="009B30F2" w:rsidRPr="002D38ED" w:rsidRDefault="0059149D" w:rsidP="00A07B94">
      <w:pPr>
        <w:spacing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Komunikasi Massa</w:t>
      </w:r>
    </w:p>
    <w:p w:rsidR="00D6077E" w:rsidRDefault="0059149D"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t xml:space="preserve">Komunikasi </w:t>
      </w:r>
      <w:proofErr w:type="gramStart"/>
      <w:r w:rsidRPr="002D38ED">
        <w:rPr>
          <w:rFonts w:ascii="Times New Roman" w:hAnsi="Times New Roman" w:cs="Times New Roman"/>
          <w:sz w:val="23"/>
          <w:szCs w:val="23"/>
        </w:rPr>
        <w:t>massa</w:t>
      </w:r>
      <w:proofErr w:type="gramEnd"/>
      <w:r w:rsidRPr="002D38ED">
        <w:rPr>
          <w:rFonts w:ascii="Times New Roman" w:hAnsi="Times New Roman" w:cs="Times New Roman"/>
          <w:sz w:val="23"/>
          <w:szCs w:val="23"/>
        </w:rPr>
        <w:t xml:space="preserve"> merupakan sebuah proses dimana media memproduksi dan menyebarkan pesan kepada publik menggunakan saluran untuk menghubungkan komunikator dengan komunikan secara massal, berjumlah banyak, heterogen, bertempat tinggal jauh, dan menimbulkan efwk tertentu (Ardianto, 2004: 3). Alexis S. Tan (dalam Nurudin, 2013: 11) menerangkan bahwa komunikator dalam </w:t>
      </w:r>
      <w:r w:rsidR="00293C37" w:rsidRPr="002D38ED">
        <w:rPr>
          <w:rFonts w:ascii="Times New Roman" w:hAnsi="Times New Roman" w:cs="Times New Roman"/>
          <w:sz w:val="23"/>
          <w:szCs w:val="23"/>
        </w:rPr>
        <w:t xml:space="preserve">komunikasi </w:t>
      </w:r>
      <w:proofErr w:type="gramStart"/>
      <w:r w:rsidR="00293C37" w:rsidRPr="002D38ED">
        <w:rPr>
          <w:rFonts w:ascii="Times New Roman" w:hAnsi="Times New Roman" w:cs="Times New Roman"/>
          <w:sz w:val="23"/>
          <w:szCs w:val="23"/>
        </w:rPr>
        <w:t>massa</w:t>
      </w:r>
      <w:proofErr w:type="gramEnd"/>
      <w:r w:rsidR="00293C37" w:rsidRPr="002D38ED">
        <w:rPr>
          <w:rFonts w:ascii="Times New Roman" w:hAnsi="Times New Roman" w:cs="Times New Roman"/>
          <w:sz w:val="23"/>
          <w:szCs w:val="23"/>
        </w:rPr>
        <w:t xml:space="preserve"> adalah organisasi sosial yang mampu memproduksi pesan dan mengirimkan secara serempak ke sejumlah khalayak yang banyak dan terpisah</w:t>
      </w:r>
    </w:p>
    <w:p w:rsidR="00D6077E" w:rsidRDefault="00D6077E" w:rsidP="00A07B94">
      <w:pPr>
        <w:spacing w:line="240" w:lineRule="auto"/>
        <w:jc w:val="both"/>
        <w:rPr>
          <w:rFonts w:ascii="Times New Roman" w:hAnsi="Times New Roman" w:cs="Times New Roman"/>
          <w:b/>
          <w:i/>
          <w:sz w:val="23"/>
          <w:szCs w:val="23"/>
        </w:rPr>
      </w:pPr>
      <w:r w:rsidRPr="00D6077E">
        <w:rPr>
          <w:rFonts w:ascii="Times New Roman" w:hAnsi="Times New Roman" w:cs="Times New Roman"/>
          <w:b/>
          <w:i/>
          <w:sz w:val="23"/>
          <w:szCs w:val="23"/>
        </w:rPr>
        <w:t>Teori Agenda Setting</w:t>
      </w:r>
    </w:p>
    <w:p w:rsidR="00E44AF8" w:rsidRPr="00916B40" w:rsidRDefault="00D6077E" w:rsidP="00A07B94">
      <w:pPr>
        <w:spacing w:line="240" w:lineRule="auto"/>
        <w:jc w:val="both"/>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4"/>
          <w:szCs w:val="24"/>
        </w:rPr>
        <w:t xml:space="preserve">Comb&amp;Shaw (dalam Ritonga, 2018: 34) menerangkan bahwa media massa memiliki kemampuan untuk mentransfer hal-hal menonjol dari sebuah berita kepada </w:t>
      </w:r>
      <w:r>
        <w:rPr>
          <w:rFonts w:ascii="Times New Roman" w:hAnsi="Times New Roman" w:cs="Times New Roman"/>
          <w:i/>
          <w:sz w:val="24"/>
          <w:szCs w:val="24"/>
        </w:rPr>
        <w:t>public</w:t>
      </w:r>
      <w:r>
        <w:rPr>
          <w:rFonts w:ascii="Times New Roman" w:hAnsi="Times New Roman" w:cs="Times New Roman"/>
          <w:sz w:val="24"/>
          <w:szCs w:val="24"/>
        </w:rPr>
        <w:t>, serta media massa mampu membuat apa yang penting bagi mereka menjadi penting pula bagi masyarakat.</w:t>
      </w:r>
    </w:p>
    <w:p w:rsidR="00293C37" w:rsidRPr="002D38ED" w:rsidRDefault="00293C37" w:rsidP="00A07B94">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t>Media Online</w:t>
      </w:r>
    </w:p>
    <w:p w:rsidR="00293C37" w:rsidRPr="002D38ED" w:rsidRDefault="00293C37"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Pr="002D38ED">
        <w:rPr>
          <w:rFonts w:ascii="Times New Roman" w:hAnsi="Times New Roman" w:cs="Times New Roman"/>
          <w:sz w:val="23"/>
          <w:szCs w:val="23"/>
        </w:rPr>
        <w:t xml:space="preserve">Secara umum,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adalah saluran komunikasi yang formatnya hanya bisa diakses dengan koneksi internet dan berisikan teks, foto, video, dan suara.</w:t>
      </w:r>
      <w:proofErr w:type="gramEnd"/>
      <w:r w:rsidRPr="002D38ED">
        <w:rPr>
          <w:rFonts w:ascii="Times New Roman" w:hAnsi="Times New Roman" w:cs="Times New Roman"/>
          <w:sz w:val="23"/>
          <w:szCs w:val="23"/>
        </w:rPr>
        <w:t xml:space="preserve">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memiliki keunggulan tersendiri untuk membedakan dengan media konvensional, yakni: 1)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adalah jenis terbaru yang berbentuk tekstual, </w:t>
      </w:r>
      <w:r w:rsidRPr="002D38ED">
        <w:rPr>
          <w:rFonts w:ascii="Times New Roman" w:hAnsi="Times New Roman" w:cs="Times New Roman"/>
          <w:i/>
          <w:sz w:val="23"/>
          <w:szCs w:val="23"/>
        </w:rPr>
        <w:t>entertain</w:t>
      </w:r>
      <w:r w:rsidRPr="002D38ED">
        <w:rPr>
          <w:rFonts w:ascii="Times New Roman" w:hAnsi="Times New Roman" w:cs="Times New Roman"/>
          <w:sz w:val="23"/>
          <w:szCs w:val="23"/>
        </w:rPr>
        <w:t xml:space="preserve">, dan pola komunikasi media. 2) Kapasitas </w:t>
      </w:r>
      <w:r w:rsidRPr="002D38ED">
        <w:rPr>
          <w:rFonts w:ascii="Times New Roman" w:hAnsi="Times New Roman" w:cs="Times New Roman"/>
          <w:i/>
          <w:sz w:val="23"/>
          <w:szCs w:val="23"/>
        </w:rPr>
        <w:t xml:space="preserve">web </w:t>
      </w:r>
      <w:r w:rsidRPr="002D38ED">
        <w:rPr>
          <w:rFonts w:ascii="Times New Roman" w:hAnsi="Times New Roman" w:cs="Times New Roman"/>
          <w:sz w:val="23"/>
          <w:szCs w:val="23"/>
        </w:rPr>
        <w:t xml:space="preserve">yang luas dapat menampung naskah yabg panjang. 3) Perilisan dan editing </w:t>
      </w:r>
      <w:r w:rsidRPr="002D38ED">
        <w:rPr>
          <w:rFonts w:ascii="Times New Roman" w:hAnsi="Times New Roman" w:cs="Times New Roman"/>
          <w:sz w:val="23"/>
          <w:szCs w:val="23"/>
        </w:rPr>
        <w:lastRenderedPageBreak/>
        <w:t xml:space="preserve">naskah dapat dilakukan kapan saja. 4) Menjangkau seluruh dunia yang memiliki akses internet. 5) Interaktif dan dua arah dengan adanya kolom komentar, </w:t>
      </w:r>
      <w:r w:rsidRPr="002D38ED">
        <w:rPr>
          <w:rFonts w:ascii="Times New Roman" w:hAnsi="Times New Roman" w:cs="Times New Roman"/>
          <w:i/>
          <w:sz w:val="23"/>
          <w:szCs w:val="23"/>
        </w:rPr>
        <w:t xml:space="preserve">chat room, polling, </w:t>
      </w:r>
      <w:r w:rsidRPr="002D38ED">
        <w:rPr>
          <w:rFonts w:ascii="Times New Roman" w:hAnsi="Times New Roman" w:cs="Times New Roman"/>
          <w:sz w:val="23"/>
          <w:szCs w:val="23"/>
        </w:rPr>
        <w:t>dan sebagainya (Romli 2012: 71)</w:t>
      </w:r>
    </w:p>
    <w:p w:rsidR="00293C37" w:rsidRPr="002D38ED" w:rsidRDefault="00293C37" w:rsidP="00A07B94">
      <w:pPr>
        <w:spacing w:line="240" w:lineRule="auto"/>
        <w:jc w:val="both"/>
        <w:rPr>
          <w:rFonts w:ascii="Times New Roman" w:hAnsi="Times New Roman" w:cs="Times New Roman"/>
          <w:b/>
          <w:sz w:val="23"/>
          <w:szCs w:val="23"/>
        </w:rPr>
      </w:pPr>
      <w:r w:rsidRPr="002D38ED">
        <w:rPr>
          <w:rFonts w:ascii="Times New Roman" w:hAnsi="Times New Roman" w:cs="Times New Roman"/>
          <w:b/>
          <w:i/>
          <w:sz w:val="23"/>
          <w:szCs w:val="23"/>
        </w:rPr>
        <w:t>Jurnalisme Online</w:t>
      </w:r>
    </w:p>
    <w:p w:rsidR="00293C37" w:rsidRPr="002D38ED" w:rsidRDefault="00E646C5" w:rsidP="00A07B94">
      <w:pPr>
        <w:spacing w:line="240" w:lineRule="auto"/>
        <w:jc w:val="both"/>
        <w:rPr>
          <w:rFonts w:ascii="Times New Roman" w:hAnsi="Times New Roman" w:cs="Times New Roman"/>
          <w:sz w:val="23"/>
          <w:szCs w:val="23"/>
        </w:rPr>
      </w:pPr>
      <w:r w:rsidRPr="002D38ED">
        <w:rPr>
          <w:rFonts w:ascii="Times New Roman" w:hAnsi="Times New Roman" w:cs="Times New Roman"/>
          <w:b/>
          <w:sz w:val="23"/>
          <w:szCs w:val="23"/>
        </w:rPr>
        <w:tab/>
      </w:r>
      <w:proofErr w:type="gramStart"/>
      <w:r w:rsidRPr="002D38ED">
        <w:rPr>
          <w:rFonts w:ascii="Times New Roman" w:hAnsi="Times New Roman" w:cs="Times New Roman"/>
          <w:sz w:val="23"/>
          <w:szCs w:val="23"/>
        </w:rPr>
        <w:t xml:space="preserve">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adalah produk baru dalam dunia jurnalistik karena sejumlah fitur dan karakteristik yang berbeda.</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 xml:space="preserve">Fitur utama dari 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adalah kemungkinan untuk memproses dan menyebarluaskan berita dengan tidak terbatas.</w:t>
      </w:r>
      <w:proofErr w:type="gramEnd"/>
      <w:r w:rsidRPr="002D38ED">
        <w:rPr>
          <w:rFonts w:ascii="Times New Roman" w:hAnsi="Times New Roman" w:cs="Times New Roman"/>
          <w:sz w:val="23"/>
          <w:szCs w:val="23"/>
        </w:rPr>
        <w:t xml:space="preserve"> Hal ini disebut dengan ‘</w:t>
      </w:r>
      <w:r w:rsidRPr="002D38ED">
        <w:rPr>
          <w:rFonts w:ascii="Times New Roman" w:hAnsi="Times New Roman" w:cs="Times New Roman"/>
          <w:i/>
          <w:sz w:val="23"/>
          <w:szCs w:val="23"/>
        </w:rPr>
        <w:t xml:space="preserve">contextualized journalism’ </w:t>
      </w:r>
      <w:r w:rsidRPr="002D38ED">
        <w:rPr>
          <w:rFonts w:ascii="Times New Roman" w:hAnsi="Times New Roman" w:cs="Times New Roman"/>
          <w:sz w:val="23"/>
          <w:szCs w:val="23"/>
        </w:rPr>
        <w:t>karena mengintergrasikan tiga fitur unik komunikasi yakni multimedia, interaktif, dan hipertekstual (Santana, 2005: 137).</w:t>
      </w:r>
    </w:p>
    <w:p w:rsidR="00E646C5" w:rsidRPr="002D38ED" w:rsidRDefault="00E646C5" w:rsidP="00A07B94">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t>Berita</w:t>
      </w:r>
    </w:p>
    <w:p w:rsidR="00CC43F4" w:rsidRPr="002D38ED" w:rsidRDefault="00E646C5"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Pr="002D38ED">
        <w:rPr>
          <w:rFonts w:ascii="Times New Roman" w:hAnsi="Times New Roman" w:cs="Times New Roman"/>
          <w:sz w:val="23"/>
          <w:szCs w:val="23"/>
        </w:rPr>
        <w:t>Assegaf (dalam Barus, 2010: 26) menjelaskan bahwa berita adalah laporan tentang fakta dan ide menarik terkini yang dipilih oleh wartawan untuk disiarkan kepada khalayak.</w:t>
      </w:r>
      <w:proofErr w:type="gramEnd"/>
      <w:r w:rsidR="00CC43F4" w:rsidRPr="002D38ED">
        <w:rPr>
          <w:rFonts w:ascii="Times New Roman" w:hAnsi="Times New Roman" w:cs="Times New Roman"/>
          <w:sz w:val="23"/>
          <w:szCs w:val="23"/>
        </w:rPr>
        <w:t xml:space="preserve"> </w:t>
      </w:r>
      <w:proofErr w:type="gramStart"/>
      <w:r w:rsidR="00CC43F4" w:rsidRPr="002D38ED">
        <w:rPr>
          <w:rFonts w:ascii="Times New Roman" w:hAnsi="Times New Roman" w:cs="Times New Roman"/>
          <w:sz w:val="23"/>
          <w:szCs w:val="23"/>
        </w:rPr>
        <w:t>Kusumaningrat (2016:54) menjelaskan bahwa berita dapat dikatakan layak apabila memenuhi unsur layak berita salah satunya adalah berita harus objektif.</w:t>
      </w:r>
      <w:proofErr w:type="gramEnd"/>
      <w:r w:rsidR="00CC43F4" w:rsidRPr="002D38ED">
        <w:rPr>
          <w:rFonts w:ascii="Times New Roman" w:hAnsi="Times New Roman" w:cs="Times New Roman"/>
          <w:sz w:val="23"/>
          <w:szCs w:val="23"/>
        </w:rPr>
        <w:t xml:space="preserve"> </w:t>
      </w:r>
      <w:proofErr w:type="gramStart"/>
      <w:r w:rsidR="00CC43F4" w:rsidRPr="002D38ED">
        <w:rPr>
          <w:rFonts w:ascii="Times New Roman" w:hAnsi="Times New Roman" w:cs="Times New Roman"/>
          <w:sz w:val="23"/>
          <w:szCs w:val="23"/>
        </w:rPr>
        <w:t>Hal ini juga diterangkan oleh Juditha (2013: 147) bahwa objektivitas adalah salah satu syarat utama berita.</w:t>
      </w:r>
      <w:proofErr w:type="gramEnd"/>
      <w:r w:rsidR="00CC43F4" w:rsidRPr="002D38ED">
        <w:rPr>
          <w:rFonts w:ascii="Times New Roman" w:hAnsi="Times New Roman" w:cs="Times New Roman"/>
          <w:sz w:val="23"/>
          <w:szCs w:val="23"/>
        </w:rPr>
        <w:t xml:space="preserve"> </w:t>
      </w:r>
      <w:proofErr w:type="gramStart"/>
      <w:r w:rsidR="00CC43F4" w:rsidRPr="002D38ED">
        <w:rPr>
          <w:rFonts w:ascii="Times New Roman" w:hAnsi="Times New Roman" w:cs="Times New Roman"/>
          <w:sz w:val="23"/>
          <w:szCs w:val="23"/>
        </w:rPr>
        <w:t>Artinya, berita yang dirilis harus sesuai dengan fakta, tidak berat sebelah dan bebas dari prasangka penulis.</w:t>
      </w:r>
      <w:proofErr w:type="gramEnd"/>
      <w:r w:rsidR="00CC43F4" w:rsidRPr="002D38ED">
        <w:rPr>
          <w:rFonts w:ascii="Times New Roman" w:hAnsi="Times New Roman" w:cs="Times New Roman"/>
          <w:sz w:val="23"/>
          <w:szCs w:val="23"/>
        </w:rPr>
        <w:t xml:space="preserve"> </w:t>
      </w:r>
    </w:p>
    <w:p w:rsidR="00E646C5" w:rsidRDefault="00CC43F4"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Pr="002D38ED">
        <w:rPr>
          <w:rFonts w:ascii="Times New Roman" w:hAnsi="Times New Roman" w:cs="Times New Roman"/>
          <w:sz w:val="23"/>
          <w:szCs w:val="23"/>
        </w:rPr>
        <w:t>Agar konsep objektivitas dapat diukur, maka harus dioperasionalisasikan atau diturunkan lebih kecil agar diperoleh indikator yang spesifik.</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Untuk itu, J. Westerstahl (dalam Eriyanto, 2015: 194) membagi objektivitas kedalam dua dimensi besar yakni faktualitas dan imparialitas.</w:t>
      </w:r>
      <w:proofErr w:type="gramEnd"/>
      <w:r w:rsidRPr="002D38ED">
        <w:rPr>
          <w:rFonts w:ascii="Times New Roman" w:hAnsi="Times New Roman" w:cs="Times New Roman"/>
          <w:sz w:val="23"/>
          <w:szCs w:val="23"/>
        </w:rPr>
        <w:t xml:space="preserve"> </w:t>
      </w:r>
      <w:proofErr w:type="gramStart"/>
      <w:r w:rsidR="00BA39F2" w:rsidRPr="002D38ED">
        <w:rPr>
          <w:rFonts w:ascii="Times New Roman" w:hAnsi="Times New Roman" w:cs="Times New Roman"/>
          <w:sz w:val="23"/>
          <w:szCs w:val="23"/>
        </w:rPr>
        <w:t xml:space="preserve">Dimensi faktualitas terdiri atas factual, akurasi, lengkap, normative, jurnalistik, khalayak, dan </w:t>
      </w:r>
      <w:r w:rsidR="00BA39F2" w:rsidRPr="002D38ED">
        <w:rPr>
          <w:rFonts w:ascii="Times New Roman" w:hAnsi="Times New Roman" w:cs="Times New Roman"/>
          <w:i/>
          <w:sz w:val="23"/>
          <w:szCs w:val="23"/>
        </w:rPr>
        <w:t>real world</w:t>
      </w:r>
      <w:r w:rsidR="00BA39F2" w:rsidRPr="002D38ED">
        <w:rPr>
          <w:rFonts w:ascii="Times New Roman" w:hAnsi="Times New Roman" w:cs="Times New Roman"/>
          <w:sz w:val="23"/>
          <w:szCs w:val="23"/>
        </w:rPr>
        <w:t>.</w:t>
      </w:r>
      <w:proofErr w:type="gramEnd"/>
      <w:r w:rsidR="00BA39F2" w:rsidRPr="002D38ED">
        <w:rPr>
          <w:rFonts w:ascii="Times New Roman" w:hAnsi="Times New Roman" w:cs="Times New Roman"/>
          <w:sz w:val="23"/>
          <w:szCs w:val="23"/>
        </w:rPr>
        <w:t xml:space="preserve"> </w:t>
      </w:r>
      <w:proofErr w:type="gramStart"/>
      <w:r w:rsidR="00BA39F2" w:rsidRPr="002D38ED">
        <w:rPr>
          <w:rFonts w:ascii="Times New Roman" w:hAnsi="Times New Roman" w:cs="Times New Roman"/>
          <w:sz w:val="23"/>
          <w:szCs w:val="23"/>
        </w:rPr>
        <w:t xml:space="preserve">Kemudian dimensi imparialitas terdiri atas proporsional, </w:t>
      </w:r>
      <w:r w:rsidR="00BA39F2" w:rsidRPr="002D38ED">
        <w:rPr>
          <w:rFonts w:ascii="Times New Roman" w:hAnsi="Times New Roman" w:cs="Times New Roman"/>
          <w:i/>
          <w:sz w:val="23"/>
          <w:szCs w:val="23"/>
        </w:rPr>
        <w:t xml:space="preserve">even handed, non evaluative </w:t>
      </w:r>
      <w:r w:rsidR="00BA39F2" w:rsidRPr="002D38ED">
        <w:rPr>
          <w:rFonts w:ascii="Times New Roman" w:hAnsi="Times New Roman" w:cs="Times New Roman"/>
          <w:sz w:val="23"/>
          <w:szCs w:val="23"/>
        </w:rPr>
        <w:t>dan</w:t>
      </w:r>
      <w:r w:rsidR="00BA39F2" w:rsidRPr="002D38ED">
        <w:rPr>
          <w:rFonts w:ascii="Times New Roman" w:hAnsi="Times New Roman" w:cs="Times New Roman"/>
          <w:i/>
          <w:sz w:val="23"/>
          <w:szCs w:val="23"/>
        </w:rPr>
        <w:t xml:space="preserve"> non </w:t>
      </w:r>
      <w:r w:rsidR="00BA39F2" w:rsidRPr="002D38ED">
        <w:rPr>
          <w:rFonts w:ascii="Times New Roman" w:hAnsi="Times New Roman" w:cs="Times New Roman"/>
          <w:sz w:val="23"/>
          <w:szCs w:val="23"/>
        </w:rPr>
        <w:t>sensasional.</w:t>
      </w:r>
      <w:proofErr w:type="gramEnd"/>
      <w:r w:rsidR="00BA39F2" w:rsidRPr="002D38ED">
        <w:rPr>
          <w:rFonts w:ascii="Times New Roman" w:hAnsi="Times New Roman" w:cs="Times New Roman"/>
          <w:sz w:val="23"/>
          <w:szCs w:val="23"/>
        </w:rPr>
        <w:t xml:space="preserve"> </w:t>
      </w:r>
    </w:p>
    <w:p w:rsidR="0085305E" w:rsidRDefault="0085305E" w:rsidP="00A07B94">
      <w:pPr>
        <w:spacing w:line="240" w:lineRule="auto"/>
        <w:jc w:val="both"/>
        <w:rPr>
          <w:rFonts w:ascii="Times New Roman" w:hAnsi="Times New Roman" w:cs="Times New Roman"/>
          <w:b/>
          <w:i/>
          <w:sz w:val="23"/>
          <w:szCs w:val="23"/>
        </w:rPr>
      </w:pPr>
      <w:r w:rsidRPr="0085305E">
        <w:rPr>
          <w:rFonts w:ascii="Times New Roman" w:hAnsi="Times New Roman" w:cs="Times New Roman"/>
          <w:b/>
          <w:i/>
          <w:sz w:val="23"/>
          <w:szCs w:val="23"/>
        </w:rPr>
        <w:t>Teori Pers Tanggung Jawab Sosial</w:t>
      </w:r>
    </w:p>
    <w:p w:rsidR="0085305E" w:rsidRPr="002D38ED" w:rsidRDefault="0085305E" w:rsidP="0085305E">
      <w:pPr>
        <w:spacing w:line="240" w:lineRule="auto"/>
        <w:ind w:firstLine="720"/>
        <w:jc w:val="both"/>
        <w:rPr>
          <w:rFonts w:ascii="Times New Roman" w:hAnsi="Times New Roman" w:cs="Times New Roman"/>
          <w:sz w:val="23"/>
          <w:szCs w:val="23"/>
        </w:rPr>
      </w:pPr>
      <w:r>
        <w:rPr>
          <w:rFonts w:ascii="Times New Roman" w:hAnsi="Times New Roman" w:cs="Times New Roman"/>
          <w:sz w:val="23"/>
          <w:szCs w:val="23"/>
        </w:rPr>
        <w:t>Merril (dalam Kusumaningrat, 2012: 21) menerangkan bahwa pers sebagai media dalam menyebarluaskan berita memiliki tanggung jawab sosial kepada masyarakat yang salah satunya berkaitan dengan objektivitas dalam sebuah berita, seperti yang dijelaskan oleh Robert Hutchins yakni: 1) Media harus menyajikan berita atau peristiwa yang akurat, tidak bohong, memisahkan fakta dan opini. 2) Media menjadi sarana umum dan harus mampu mengidentifikasi sumber informasi yang benar. 3) Media harus memproyeksikan gambaran yang benar-benar terjadi di lapangan. 4) Media harus menyajikan dan menjelaskan tujuan-tujuan dan nilai masyarakat. 5) Media harus akses penuh terhadap informasi yang mereka sampaikan.</w:t>
      </w:r>
    </w:p>
    <w:p w:rsidR="00BA39F2" w:rsidRPr="002D38ED" w:rsidRDefault="00BA39F2" w:rsidP="00A07B94">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lastRenderedPageBreak/>
        <w:t>Pers Mahasiswa</w:t>
      </w:r>
    </w:p>
    <w:p w:rsidR="00BA39F2" w:rsidRPr="002D38ED" w:rsidRDefault="00BA39F2"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Pr="002D38ED">
        <w:rPr>
          <w:rFonts w:ascii="Times New Roman" w:hAnsi="Times New Roman" w:cs="Times New Roman"/>
          <w:sz w:val="23"/>
          <w:szCs w:val="23"/>
        </w:rPr>
        <w:t>Pers mahasiswa adalah media khusus sebagai wadah pengembangan bakat, minat, dan kreativitas dibawah peraturan Rektor dan dikelola oleh mahasiswa yang membawa unsur edukasi serta demokrasi disetiap kegiatannya.</w:t>
      </w:r>
      <w:proofErr w:type="gramEnd"/>
      <w:r w:rsidRPr="002D38ED">
        <w:rPr>
          <w:rFonts w:ascii="Times New Roman" w:hAnsi="Times New Roman" w:cs="Times New Roman"/>
          <w:sz w:val="23"/>
          <w:szCs w:val="23"/>
        </w:rPr>
        <w:t xml:space="preserve"> Pada dasarnya, pers mahasiswa melakukan kegiatan dari mencari hingga mendistribusikan berita </w:t>
      </w:r>
      <w:proofErr w:type="gramStart"/>
      <w:r w:rsidRPr="002D38ED">
        <w:rPr>
          <w:rFonts w:ascii="Times New Roman" w:hAnsi="Times New Roman" w:cs="Times New Roman"/>
          <w:sz w:val="23"/>
          <w:szCs w:val="23"/>
        </w:rPr>
        <w:t>sama</w:t>
      </w:r>
      <w:proofErr w:type="gramEnd"/>
      <w:r w:rsidRPr="002D38ED">
        <w:rPr>
          <w:rFonts w:ascii="Times New Roman" w:hAnsi="Times New Roman" w:cs="Times New Roman"/>
          <w:sz w:val="23"/>
          <w:szCs w:val="23"/>
        </w:rPr>
        <w:t xml:space="preserve"> dengan pers pada umumnya. </w:t>
      </w:r>
      <w:proofErr w:type="gramStart"/>
      <w:r w:rsidRPr="002D38ED">
        <w:rPr>
          <w:rFonts w:ascii="Times New Roman" w:hAnsi="Times New Roman" w:cs="Times New Roman"/>
          <w:sz w:val="23"/>
          <w:szCs w:val="23"/>
        </w:rPr>
        <w:t xml:space="preserve">Seperti namanya, pers mahasiswa mengawal hal – hal bernilai berita terkait kegiatan dan peran mahasiswa dalam berhubungan dengan kampus dan </w:t>
      </w:r>
      <w:r w:rsidRPr="002D38ED">
        <w:rPr>
          <w:rFonts w:ascii="Times New Roman" w:hAnsi="Times New Roman" w:cs="Times New Roman"/>
          <w:i/>
          <w:sz w:val="23"/>
          <w:szCs w:val="23"/>
        </w:rPr>
        <w:t>civitas academi</w:t>
      </w:r>
      <w:r w:rsidRPr="002D38ED">
        <w:rPr>
          <w:rFonts w:ascii="Times New Roman" w:hAnsi="Times New Roman" w:cs="Times New Roman"/>
          <w:sz w:val="23"/>
          <w:szCs w:val="23"/>
        </w:rPr>
        <w:t xml:space="preserve"> lainnya.</w:t>
      </w:r>
      <w:proofErr w:type="gramEnd"/>
      <w:r w:rsidRPr="002D38ED">
        <w:rPr>
          <w:rFonts w:ascii="Times New Roman" w:hAnsi="Times New Roman" w:cs="Times New Roman"/>
          <w:sz w:val="23"/>
          <w:szCs w:val="23"/>
        </w:rPr>
        <w:t xml:space="preserve"> </w:t>
      </w:r>
    </w:p>
    <w:p w:rsidR="00B3176C" w:rsidRPr="002D38ED" w:rsidRDefault="00667203" w:rsidP="00A07B94">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t>Definisi Konsepsional</w:t>
      </w:r>
    </w:p>
    <w:p w:rsidR="00A37723" w:rsidRPr="002D38ED" w:rsidRDefault="00B3176C"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009F0F5E" w:rsidRPr="002D38ED">
        <w:rPr>
          <w:rFonts w:ascii="Times New Roman" w:hAnsi="Times New Roman" w:cs="Times New Roman"/>
          <w:sz w:val="23"/>
          <w:szCs w:val="23"/>
        </w:rPr>
        <w:t>Definisi konsepsional dapat dikatakan sebagai teks yang menggambarkan realitas sosial dari peneliti.</w:t>
      </w:r>
      <w:proofErr w:type="gramEnd"/>
      <w:r w:rsidR="009F0F5E"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 xml:space="preserve">Konsep 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nyatanya sudah diterapkan oleh LPM SKETSA dalam pen</w:t>
      </w:r>
      <w:r w:rsidR="009F0F5E" w:rsidRPr="002D38ED">
        <w:rPr>
          <w:rFonts w:ascii="Times New Roman" w:hAnsi="Times New Roman" w:cs="Times New Roman"/>
          <w:sz w:val="23"/>
          <w:szCs w:val="23"/>
        </w:rPr>
        <w:t>goperasian website mereka yakni</w:t>
      </w:r>
      <w:r w:rsidRPr="002D38ED">
        <w:rPr>
          <w:rFonts w:ascii="Times New Roman" w:hAnsi="Times New Roman" w:cs="Times New Roman"/>
          <w:sz w:val="23"/>
          <w:szCs w:val="23"/>
        </w:rPr>
        <w:t xml:space="preserve"> sketsaunmul.co</w:t>
      </w:r>
      <w:r w:rsidR="009F0F5E" w:rsidRPr="002D38ED">
        <w:rPr>
          <w:rFonts w:ascii="Times New Roman" w:hAnsi="Times New Roman" w:cs="Times New Roman"/>
          <w:sz w:val="23"/>
          <w:szCs w:val="23"/>
        </w:rPr>
        <w:t>.</w:t>
      </w:r>
      <w:proofErr w:type="gramEnd"/>
      <w:r w:rsidR="009F0F5E" w:rsidRPr="002D38ED">
        <w:rPr>
          <w:rFonts w:ascii="Times New Roman" w:hAnsi="Times New Roman" w:cs="Times New Roman"/>
          <w:sz w:val="23"/>
          <w:szCs w:val="23"/>
        </w:rPr>
        <w:t xml:space="preserve"> </w:t>
      </w:r>
      <w:proofErr w:type="gramStart"/>
      <w:r w:rsidR="009F0F5E" w:rsidRPr="002D38ED">
        <w:rPr>
          <w:rFonts w:ascii="Times New Roman" w:hAnsi="Times New Roman" w:cs="Times New Roman"/>
          <w:sz w:val="23"/>
          <w:szCs w:val="23"/>
        </w:rPr>
        <w:t>McQuail (2011: 189) menjelaskan bahwa kualitas dari sebuah informasi adalah objektivitas, terutama informasi dari sebuah berita.</w:t>
      </w:r>
      <w:proofErr w:type="gramEnd"/>
      <w:r w:rsidR="009F0F5E" w:rsidRPr="002D38ED">
        <w:rPr>
          <w:rFonts w:ascii="Times New Roman" w:hAnsi="Times New Roman" w:cs="Times New Roman"/>
          <w:sz w:val="23"/>
          <w:szCs w:val="23"/>
        </w:rPr>
        <w:t xml:space="preserve"> </w:t>
      </w:r>
      <w:proofErr w:type="gramStart"/>
      <w:r w:rsidR="009F0F5E" w:rsidRPr="002D38ED">
        <w:rPr>
          <w:rFonts w:ascii="Times New Roman" w:hAnsi="Times New Roman" w:cs="Times New Roman"/>
          <w:sz w:val="23"/>
          <w:szCs w:val="23"/>
        </w:rPr>
        <w:t>dalam</w:t>
      </w:r>
      <w:proofErr w:type="gramEnd"/>
      <w:r w:rsidR="009F0F5E" w:rsidRPr="002D38ED">
        <w:rPr>
          <w:rFonts w:ascii="Times New Roman" w:hAnsi="Times New Roman" w:cs="Times New Roman"/>
          <w:sz w:val="23"/>
          <w:szCs w:val="23"/>
        </w:rPr>
        <w:t xml:space="preserve"> penel</w:t>
      </w:r>
      <w:r w:rsidR="005E7A45">
        <w:rPr>
          <w:rFonts w:ascii="Times New Roman" w:hAnsi="Times New Roman" w:cs="Times New Roman"/>
          <w:sz w:val="23"/>
          <w:szCs w:val="23"/>
        </w:rPr>
        <w:t>itian ini peneliti menggunakan 11</w:t>
      </w:r>
      <w:r w:rsidR="009F0F5E" w:rsidRPr="002D38ED">
        <w:rPr>
          <w:rFonts w:ascii="Times New Roman" w:hAnsi="Times New Roman" w:cs="Times New Roman"/>
          <w:sz w:val="23"/>
          <w:szCs w:val="23"/>
        </w:rPr>
        <w:t xml:space="preserve"> indikator objektivitas Westerstahl, untuk mengetahui bagaimana objektivitas pemberitaan aksi mahasiswa yang dirilis oleh LPM SKETSA.  Peneliti menggunakan teori agenda setting, karena sebagai pers mahasiswa LPM SKETSA tidak hanya menjadi media untuk belajar dan wadah demokrasi bagi mahasiswa, melainkan juga sebagai sumber informasi bagi publik serta membangun opini secara terus menerus tentang sebuah peristiwa.  </w:t>
      </w:r>
    </w:p>
    <w:p w:rsidR="00F126E8" w:rsidRPr="002D38ED" w:rsidRDefault="00667203" w:rsidP="00A07B94">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t>Metode Penelitian</w:t>
      </w:r>
    </w:p>
    <w:p w:rsidR="00F126E8" w:rsidRPr="002D38ED" w:rsidRDefault="00F126E8" w:rsidP="00A07B94">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t>Jenis Penelitian</w:t>
      </w:r>
    </w:p>
    <w:p w:rsidR="00B507A7" w:rsidRDefault="00F126E8" w:rsidP="00A07B94">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Pr="002D38ED">
        <w:rPr>
          <w:rFonts w:ascii="Times New Roman" w:hAnsi="Times New Roman" w:cs="Times New Roman"/>
          <w:sz w:val="23"/>
          <w:szCs w:val="23"/>
        </w:rPr>
        <w:t>Penelitian ini menggunakan metode analisis isi kuantitatif.</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Analisis isi adalah metode penelitian untuk emnghasilkan kesimpulang yang valid dan dapat ditiru berdasarkan teks (Krippendorff, 2004: 18).</w:t>
      </w:r>
      <w:proofErr w:type="gramEnd"/>
      <w:r w:rsidRPr="002D38ED">
        <w:rPr>
          <w:rFonts w:ascii="Times New Roman" w:hAnsi="Times New Roman" w:cs="Times New Roman"/>
          <w:sz w:val="23"/>
          <w:szCs w:val="23"/>
        </w:rPr>
        <w:t xml:space="preserve"> </w:t>
      </w:r>
      <w:proofErr w:type="gramStart"/>
      <w:r w:rsidR="00ED486A" w:rsidRPr="002D38ED">
        <w:rPr>
          <w:rFonts w:ascii="Times New Roman" w:hAnsi="Times New Roman" w:cs="Times New Roman"/>
          <w:sz w:val="23"/>
          <w:szCs w:val="23"/>
        </w:rPr>
        <w:t>Kemudian pendekatan dalam penelitian ini adalah deskriptif, yakni analisis isi yang menggambarkan secara detail sebuah pesan atau teks tertentu.</w:t>
      </w:r>
      <w:proofErr w:type="gramEnd"/>
      <w:r w:rsidR="00ED486A" w:rsidRPr="002D38ED">
        <w:rPr>
          <w:rFonts w:ascii="Times New Roman" w:hAnsi="Times New Roman" w:cs="Times New Roman"/>
          <w:sz w:val="23"/>
          <w:szCs w:val="23"/>
        </w:rPr>
        <w:t xml:space="preserve"> </w:t>
      </w:r>
      <w:proofErr w:type="gramStart"/>
      <w:r w:rsidR="00ED486A" w:rsidRPr="002D38ED">
        <w:rPr>
          <w:rFonts w:ascii="Times New Roman" w:hAnsi="Times New Roman" w:cs="Times New Roman"/>
          <w:sz w:val="23"/>
          <w:szCs w:val="23"/>
        </w:rPr>
        <w:t>Desain analisis isi ini tidak untuk menguji suatu hipotesis atau menguji antar variable tertentu, melainkan hanya untuk menggambarkan aspek – aspek dan karakteristik suatu pesan atau teks.</w:t>
      </w:r>
      <w:proofErr w:type="gramEnd"/>
      <w:r w:rsidR="00ED486A" w:rsidRPr="002D38ED">
        <w:rPr>
          <w:rFonts w:ascii="Times New Roman" w:hAnsi="Times New Roman" w:cs="Times New Roman"/>
          <w:sz w:val="23"/>
          <w:szCs w:val="23"/>
        </w:rPr>
        <w:t xml:space="preserve"> </w:t>
      </w:r>
    </w:p>
    <w:p w:rsidR="002502CF" w:rsidRDefault="002502CF" w:rsidP="00A07B94">
      <w:pPr>
        <w:spacing w:line="240" w:lineRule="auto"/>
        <w:jc w:val="both"/>
        <w:rPr>
          <w:rFonts w:ascii="Times New Roman" w:hAnsi="Times New Roman" w:cs="Times New Roman"/>
          <w:sz w:val="23"/>
          <w:szCs w:val="23"/>
        </w:rPr>
      </w:pPr>
    </w:p>
    <w:p w:rsidR="002502CF" w:rsidRPr="002D38ED" w:rsidRDefault="002502CF" w:rsidP="00A07B94">
      <w:pPr>
        <w:spacing w:line="240" w:lineRule="auto"/>
        <w:jc w:val="both"/>
        <w:rPr>
          <w:rFonts w:ascii="Times New Roman" w:hAnsi="Times New Roman" w:cs="Times New Roman"/>
          <w:sz w:val="23"/>
          <w:szCs w:val="23"/>
        </w:rPr>
      </w:pPr>
    </w:p>
    <w:p w:rsidR="00ED486A" w:rsidRPr="002D38ED" w:rsidRDefault="00ED486A" w:rsidP="00A07B94">
      <w:pPr>
        <w:spacing w:line="240" w:lineRule="auto"/>
        <w:jc w:val="both"/>
        <w:rPr>
          <w:rFonts w:ascii="Times New Roman" w:hAnsi="Times New Roman" w:cs="Times New Roman"/>
          <w:b/>
          <w:sz w:val="23"/>
          <w:szCs w:val="23"/>
        </w:rPr>
      </w:pPr>
      <w:r w:rsidRPr="002D38ED">
        <w:rPr>
          <w:rFonts w:ascii="Times New Roman" w:hAnsi="Times New Roman" w:cs="Times New Roman"/>
          <w:b/>
          <w:i/>
          <w:sz w:val="23"/>
          <w:szCs w:val="23"/>
        </w:rPr>
        <w:t>Fokus Penelitian</w:t>
      </w:r>
    </w:p>
    <w:p w:rsidR="00BA39F2" w:rsidRPr="002D38ED" w:rsidRDefault="00ED486A" w:rsidP="00A07B94">
      <w:pPr>
        <w:spacing w:line="240" w:lineRule="auto"/>
        <w:jc w:val="both"/>
        <w:rPr>
          <w:rFonts w:ascii="Times New Roman" w:hAnsi="Times New Roman" w:cs="Times New Roman"/>
          <w:sz w:val="23"/>
          <w:szCs w:val="23"/>
        </w:rPr>
      </w:pPr>
      <w:r w:rsidRPr="002D38ED">
        <w:rPr>
          <w:rFonts w:ascii="Times New Roman" w:hAnsi="Times New Roman" w:cs="Times New Roman"/>
          <w:b/>
          <w:sz w:val="23"/>
          <w:szCs w:val="23"/>
        </w:rPr>
        <w:lastRenderedPageBreak/>
        <w:tab/>
      </w:r>
      <w:r w:rsidRPr="002D38ED">
        <w:rPr>
          <w:rFonts w:ascii="Times New Roman" w:hAnsi="Times New Roman" w:cs="Times New Roman"/>
          <w:sz w:val="23"/>
          <w:szCs w:val="23"/>
        </w:rPr>
        <w:t xml:space="preserve">Focus pada penelitian ini adalah 11 indikator objektivitas milik J. Westerstahl yakni Faktual, Akurasi, Lengkap, Normatif, Jurnalistik, Khalayak, </w:t>
      </w:r>
      <w:r w:rsidRPr="002D38ED">
        <w:rPr>
          <w:rFonts w:ascii="Times New Roman" w:hAnsi="Times New Roman" w:cs="Times New Roman"/>
          <w:i/>
          <w:sz w:val="23"/>
          <w:szCs w:val="23"/>
        </w:rPr>
        <w:t>Real World</w:t>
      </w:r>
      <w:r w:rsidRPr="002D38ED">
        <w:rPr>
          <w:rFonts w:ascii="Times New Roman" w:hAnsi="Times New Roman" w:cs="Times New Roman"/>
          <w:sz w:val="23"/>
          <w:szCs w:val="23"/>
        </w:rPr>
        <w:t xml:space="preserve">, Proporsional, </w:t>
      </w:r>
      <w:r w:rsidRPr="002D38ED">
        <w:rPr>
          <w:rFonts w:ascii="Times New Roman" w:hAnsi="Times New Roman" w:cs="Times New Roman"/>
          <w:i/>
          <w:sz w:val="23"/>
          <w:szCs w:val="23"/>
        </w:rPr>
        <w:t xml:space="preserve">Even Handed, Non Evaluative, </w:t>
      </w:r>
      <w:r w:rsidRPr="002D38ED">
        <w:rPr>
          <w:rFonts w:ascii="Times New Roman" w:hAnsi="Times New Roman" w:cs="Times New Roman"/>
          <w:sz w:val="23"/>
          <w:szCs w:val="23"/>
        </w:rPr>
        <w:t xml:space="preserve">dan </w:t>
      </w:r>
      <w:r w:rsidRPr="002D38ED">
        <w:rPr>
          <w:rFonts w:ascii="Times New Roman" w:hAnsi="Times New Roman" w:cs="Times New Roman"/>
          <w:i/>
          <w:sz w:val="23"/>
          <w:szCs w:val="23"/>
        </w:rPr>
        <w:t xml:space="preserve">Non </w:t>
      </w:r>
      <w:r w:rsidRPr="002D38ED">
        <w:rPr>
          <w:rFonts w:ascii="Times New Roman" w:hAnsi="Times New Roman" w:cs="Times New Roman"/>
          <w:sz w:val="23"/>
          <w:szCs w:val="23"/>
        </w:rPr>
        <w:t>Sensasional.</w:t>
      </w:r>
    </w:p>
    <w:p w:rsidR="00CA5095" w:rsidRPr="002D38ED" w:rsidRDefault="00ED486A" w:rsidP="00A07B94">
      <w:pPr>
        <w:spacing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Jenis dan Sumber Data</w:t>
      </w:r>
    </w:p>
    <w:p w:rsidR="003E6837" w:rsidRPr="002D38ED" w:rsidRDefault="003E6837" w:rsidP="003E6837">
      <w:pPr>
        <w:pStyle w:val="ListParagraph"/>
        <w:numPr>
          <w:ilvl w:val="0"/>
          <w:numId w:val="2"/>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Data Primer</w:t>
      </w:r>
    </w:p>
    <w:p w:rsidR="003E6837" w:rsidRPr="002D38ED" w:rsidRDefault="003E6837" w:rsidP="003E6837">
      <w:pPr>
        <w:pStyle w:val="ListParagraph"/>
        <w:spacing w:before="240"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Data primer dalam penelitian ini adalah berita aksi mahasiswa tolak revisi UU KPK dan RKUHP periode 23 September s.d 14 Oktober 2019 yang dirilis pada media </w:t>
      </w:r>
      <w:r w:rsidRPr="002D38ED">
        <w:rPr>
          <w:rFonts w:ascii="Times New Roman" w:hAnsi="Times New Roman" w:cs="Times New Roman"/>
          <w:i/>
          <w:sz w:val="23"/>
          <w:szCs w:val="23"/>
        </w:rPr>
        <w:t xml:space="preserve">online </w:t>
      </w:r>
      <w:r w:rsidRPr="002D38ED">
        <w:rPr>
          <w:rFonts w:ascii="Times New Roman" w:hAnsi="Times New Roman" w:cs="Times New Roman"/>
          <w:sz w:val="23"/>
          <w:szCs w:val="23"/>
        </w:rPr>
        <w:t>LPM SKETSA (sketsaunmul.co)</w:t>
      </w:r>
    </w:p>
    <w:p w:rsidR="003E6837" w:rsidRPr="002D38ED" w:rsidRDefault="003E6837" w:rsidP="003E6837">
      <w:pPr>
        <w:pStyle w:val="ListParagraph"/>
        <w:numPr>
          <w:ilvl w:val="0"/>
          <w:numId w:val="2"/>
        </w:numPr>
        <w:spacing w:before="240" w:line="240" w:lineRule="auto"/>
        <w:jc w:val="both"/>
        <w:rPr>
          <w:rFonts w:ascii="Times New Roman" w:hAnsi="Times New Roman" w:cs="Times New Roman"/>
          <w:sz w:val="23"/>
          <w:szCs w:val="23"/>
        </w:rPr>
      </w:pPr>
      <w:r w:rsidRPr="002D38ED">
        <w:rPr>
          <w:rFonts w:ascii="Times New Roman" w:hAnsi="Times New Roman" w:cs="Times New Roman"/>
          <w:sz w:val="23"/>
          <w:szCs w:val="23"/>
        </w:rPr>
        <w:t>Data Sekunder</w:t>
      </w:r>
    </w:p>
    <w:p w:rsidR="003E6837" w:rsidRPr="002D38ED" w:rsidRDefault="003E6837" w:rsidP="003E6837">
      <w:pPr>
        <w:pStyle w:val="ListParagraph"/>
        <w:spacing w:before="240" w:line="240" w:lineRule="auto"/>
        <w:jc w:val="both"/>
        <w:rPr>
          <w:rFonts w:ascii="Times New Roman" w:hAnsi="Times New Roman" w:cs="Times New Roman"/>
          <w:sz w:val="23"/>
          <w:szCs w:val="23"/>
        </w:rPr>
      </w:pPr>
      <w:proofErr w:type="gramStart"/>
      <w:r w:rsidRPr="002D38ED">
        <w:rPr>
          <w:rFonts w:ascii="Times New Roman" w:hAnsi="Times New Roman" w:cs="Times New Roman"/>
          <w:sz w:val="23"/>
          <w:szCs w:val="23"/>
        </w:rPr>
        <w:t>Data sekunder dalam penelitian ini adalah literature-literatur mengenai penelitian terdahulu serta buku-buku yang berkaitan sebagai penunjang dengan penelitian yang dilakukan.</w:t>
      </w:r>
      <w:proofErr w:type="gramEnd"/>
      <w:r w:rsidRPr="002D38ED">
        <w:rPr>
          <w:rFonts w:ascii="Times New Roman" w:hAnsi="Times New Roman" w:cs="Times New Roman"/>
          <w:sz w:val="23"/>
          <w:szCs w:val="23"/>
        </w:rPr>
        <w:t xml:space="preserve"> </w:t>
      </w:r>
    </w:p>
    <w:p w:rsidR="003E6837" w:rsidRPr="002D38ED" w:rsidRDefault="003E6837" w:rsidP="003E6837">
      <w:pPr>
        <w:spacing w:before="240"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Teknik Pengumpulan Data</w:t>
      </w:r>
    </w:p>
    <w:p w:rsidR="006B031E" w:rsidRPr="002D38ED" w:rsidRDefault="003E6837" w:rsidP="003E6837">
      <w:pPr>
        <w:pStyle w:val="ListParagraph"/>
        <w:numPr>
          <w:ilvl w:val="0"/>
          <w:numId w:val="3"/>
        </w:numPr>
        <w:ind w:left="709"/>
        <w:jc w:val="both"/>
        <w:rPr>
          <w:rFonts w:ascii="Times New Roman" w:hAnsi="Times New Roman" w:cs="Times New Roman"/>
          <w:sz w:val="24"/>
        </w:rPr>
      </w:pPr>
      <w:r w:rsidRPr="002D38ED">
        <w:rPr>
          <w:rFonts w:ascii="Times New Roman" w:hAnsi="Times New Roman" w:cs="Times New Roman"/>
          <w:sz w:val="24"/>
        </w:rPr>
        <w:t>Observasi</w:t>
      </w:r>
    </w:p>
    <w:p w:rsidR="003E6837" w:rsidRPr="002D38ED" w:rsidRDefault="003E6837" w:rsidP="003E6837">
      <w:pPr>
        <w:pStyle w:val="ListParagraph"/>
        <w:ind w:left="709"/>
        <w:jc w:val="both"/>
        <w:rPr>
          <w:rFonts w:ascii="Times New Roman" w:hAnsi="Times New Roman" w:cs="Times New Roman"/>
          <w:sz w:val="24"/>
        </w:rPr>
      </w:pPr>
      <w:r w:rsidRPr="002D38ED">
        <w:rPr>
          <w:rFonts w:ascii="Times New Roman" w:hAnsi="Times New Roman" w:cs="Times New Roman"/>
          <w:sz w:val="24"/>
        </w:rPr>
        <w:t xml:space="preserve">Pengamatan terhadap objek penelitian dengan </w:t>
      </w:r>
      <w:proofErr w:type="gramStart"/>
      <w:r w:rsidRPr="002D38ED">
        <w:rPr>
          <w:rFonts w:ascii="Times New Roman" w:hAnsi="Times New Roman" w:cs="Times New Roman"/>
          <w:sz w:val="24"/>
        </w:rPr>
        <w:t>cara</w:t>
      </w:r>
      <w:proofErr w:type="gramEnd"/>
      <w:r w:rsidRPr="002D38ED">
        <w:rPr>
          <w:rFonts w:ascii="Times New Roman" w:hAnsi="Times New Roman" w:cs="Times New Roman"/>
          <w:sz w:val="24"/>
        </w:rPr>
        <w:t xml:space="preserve"> membaca kemudian memilih dan mencatat berita aksi mahasiswa tolak revisi UU KPK dan RKUHP yang dirilis oleh media </w:t>
      </w:r>
      <w:r w:rsidRPr="002D38ED">
        <w:rPr>
          <w:rFonts w:ascii="Times New Roman" w:hAnsi="Times New Roman" w:cs="Times New Roman"/>
          <w:i/>
          <w:sz w:val="24"/>
        </w:rPr>
        <w:t>online</w:t>
      </w:r>
      <w:r w:rsidRPr="002D38ED">
        <w:rPr>
          <w:rFonts w:ascii="Times New Roman" w:hAnsi="Times New Roman" w:cs="Times New Roman"/>
          <w:sz w:val="24"/>
        </w:rPr>
        <w:t xml:space="preserve"> LPM SKETSA.</w:t>
      </w:r>
    </w:p>
    <w:p w:rsidR="003E6837" w:rsidRPr="002D38ED" w:rsidRDefault="003E6837" w:rsidP="003E6837">
      <w:pPr>
        <w:pStyle w:val="ListParagraph"/>
        <w:numPr>
          <w:ilvl w:val="0"/>
          <w:numId w:val="3"/>
        </w:numPr>
        <w:ind w:left="709"/>
        <w:jc w:val="both"/>
        <w:rPr>
          <w:rFonts w:ascii="Times New Roman" w:hAnsi="Times New Roman" w:cs="Times New Roman"/>
          <w:sz w:val="24"/>
        </w:rPr>
      </w:pPr>
      <w:r w:rsidRPr="002D38ED">
        <w:rPr>
          <w:rFonts w:ascii="Times New Roman" w:hAnsi="Times New Roman" w:cs="Times New Roman"/>
          <w:sz w:val="24"/>
        </w:rPr>
        <w:t>Dokumentasi</w:t>
      </w:r>
    </w:p>
    <w:p w:rsidR="003E6837" w:rsidRPr="002D38ED" w:rsidRDefault="003E6837" w:rsidP="003E6837">
      <w:pPr>
        <w:pStyle w:val="ListParagraph"/>
        <w:ind w:left="709"/>
        <w:jc w:val="both"/>
        <w:rPr>
          <w:rFonts w:ascii="Times New Roman" w:hAnsi="Times New Roman" w:cs="Times New Roman"/>
          <w:sz w:val="24"/>
        </w:rPr>
      </w:pPr>
      <w:proofErr w:type="gramStart"/>
      <w:r w:rsidRPr="002D38ED">
        <w:rPr>
          <w:rFonts w:ascii="Times New Roman" w:hAnsi="Times New Roman" w:cs="Times New Roman"/>
          <w:sz w:val="24"/>
        </w:rPr>
        <w:t>Yakni, mencari data mengenai hal-hal yang berkaitan dengan berita aksi mahasiswa tolak revisi UU KPK dan RKUHP melalui literature dan buku-buku yang berkaitan.</w:t>
      </w:r>
      <w:proofErr w:type="gramEnd"/>
      <w:r w:rsidRPr="002D38ED">
        <w:rPr>
          <w:rFonts w:ascii="Times New Roman" w:hAnsi="Times New Roman" w:cs="Times New Roman"/>
          <w:sz w:val="24"/>
        </w:rPr>
        <w:t xml:space="preserve"> </w:t>
      </w:r>
    </w:p>
    <w:p w:rsidR="003E6837" w:rsidRPr="002D38ED" w:rsidRDefault="003E6837" w:rsidP="003E6837">
      <w:pPr>
        <w:jc w:val="both"/>
        <w:rPr>
          <w:rFonts w:ascii="Times New Roman" w:hAnsi="Times New Roman" w:cs="Times New Roman"/>
          <w:b/>
          <w:i/>
          <w:sz w:val="24"/>
        </w:rPr>
      </w:pPr>
      <w:r w:rsidRPr="002D38ED">
        <w:rPr>
          <w:rFonts w:ascii="Times New Roman" w:hAnsi="Times New Roman" w:cs="Times New Roman"/>
          <w:b/>
          <w:i/>
          <w:sz w:val="24"/>
        </w:rPr>
        <w:t>Teknik Analisis Data</w:t>
      </w:r>
    </w:p>
    <w:p w:rsidR="003E6837" w:rsidRPr="002D38ED" w:rsidRDefault="00280104" w:rsidP="003E6837">
      <w:pPr>
        <w:jc w:val="both"/>
        <w:rPr>
          <w:rFonts w:ascii="Times New Roman" w:hAnsi="Times New Roman" w:cs="Times New Roman"/>
          <w:sz w:val="24"/>
        </w:rPr>
      </w:pPr>
      <w:r w:rsidRPr="002D38ED">
        <w:rPr>
          <w:rFonts w:ascii="Times New Roman" w:hAnsi="Times New Roman" w:cs="Times New Roman"/>
          <w:sz w:val="24"/>
        </w:rPr>
        <w:tab/>
      </w:r>
      <w:proofErr w:type="gramStart"/>
      <w:r w:rsidRPr="002D38ED">
        <w:rPr>
          <w:rFonts w:ascii="Times New Roman" w:hAnsi="Times New Roman" w:cs="Times New Roman"/>
          <w:sz w:val="24"/>
        </w:rPr>
        <w:t>Pada penelitian ini, peneliti menggunakan metode analisis isi kuantitatif yang mana tahapan awalnya adalah menentukan rumusan masalah, menentukan unit analisis, membuat indikator penelitian, menyusun lembar koding.</w:t>
      </w:r>
      <w:proofErr w:type="gramEnd"/>
      <w:r w:rsidRPr="002D38ED">
        <w:rPr>
          <w:rFonts w:ascii="Times New Roman" w:hAnsi="Times New Roman" w:cs="Times New Roman"/>
          <w:sz w:val="24"/>
        </w:rPr>
        <w:t xml:space="preserve"> </w:t>
      </w:r>
      <w:proofErr w:type="gramStart"/>
      <w:r w:rsidRPr="002D38ED">
        <w:rPr>
          <w:rFonts w:ascii="Times New Roman" w:hAnsi="Times New Roman" w:cs="Times New Roman"/>
          <w:sz w:val="24"/>
        </w:rPr>
        <w:t>Setelah lembar koding disusun perlu dilakukan uji validitas dan uji reliabilitas untuk menguji kelayakan instrument penelitian.</w:t>
      </w:r>
      <w:proofErr w:type="gramEnd"/>
      <w:r w:rsidRPr="002D38ED">
        <w:rPr>
          <w:rFonts w:ascii="Times New Roman" w:hAnsi="Times New Roman" w:cs="Times New Roman"/>
          <w:sz w:val="24"/>
        </w:rPr>
        <w:t xml:space="preserve"> </w:t>
      </w:r>
    </w:p>
    <w:p w:rsidR="00872B03" w:rsidRPr="002D38ED" w:rsidRDefault="00280104" w:rsidP="003E6837">
      <w:pPr>
        <w:jc w:val="both"/>
        <w:rPr>
          <w:rFonts w:ascii="Times New Roman" w:hAnsi="Times New Roman" w:cs="Times New Roman"/>
          <w:sz w:val="24"/>
        </w:rPr>
      </w:pPr>
      <w:r w:rsidRPr="002D38ED">
        <w:rPr>
          <w:rFonts w:ascii="Times New Roman" w:hAnsi="Times New Roman" w:cs="Times New Roman"/>
          <w:sz w:val="24"/>
        </w:rPr>
        <w:tab/>
        <w:t xml:space="preserve">Uji validitas yang digunakan dalam penelitian ini adalah uji validitas isi dengan rumus Aiken’s V dan dibantu dengan dua orang penilai ahli yakni Drs. Andik Riyanto, M.Si dan Nurliah, S.Sos., M.I.Kom selaku dosen </w:t>
      </w:r>
      <w:r w:rsidRPr="002D38ED">
        <w:rPr>
          <w:rFonts w:ascii="Times New Roman" w:hAnsi="Times New Roman" w:cs="Times New Roman"/>
          <w:sz w:val="24"/>
        </w:rPr>
        <w:lastRenderedPageBreak/>
        <w:t xml:space="preserve">jurnalistik di Program Studi Ilmu Komunikasi. </w:t>
      </w:r>
      <w:proofErr w:type="gramStart"/>
      <w:r w:rsidRPr="002D38ED">
        <w:rPr>
          <w:rFonts w:ascii="Times New Roman" w:hAnsi="Times New Roman" w:cs="Times New Roman"/>
          <w:sz w:val="24"/>
        </w:rPr>
        <w:t>Penilai tersebut bertugas untuk menilai apakah indikator dalam lembar koding memiliki hasil yang valid atau tidak.</w:t>
      </w:r>
      <w:proofErr w:type="gramEnd"/>
      <w:r w:rsidRPr="002D38ED">
        <w:rPr>
          <w:rFonts w:ascii="Times New Roman" w:hAnsi="Times New Roman" w:cs="Times New Roman"/>
          <w:sz w:val="24"/>
        </w:rPr>
        <w:t xml:space="preserve"> Penilaian dilakukan dengan </w:t>
      </w:r>
      <w:proofErr w:type="gramStart"/>
      <w:r w:rsidRPr="002D38ED">
        <w:rPr>
          <w:rFonts w:ascii="Times New Roman" w:hAnsi="Times New Roman" w:cs="Times New Roman"/>
          <w:sz w:val="24"/>
        </w:rPr>
        <w:t>cara</w:t>
      </w:r>
      <w:proofErr w:type="gramEnd"/>
      <w:r w:rsidRPr="002D38ED">
        <w:rPr>
          <w:rFonts w:ascii="Times New Roman" w:hAnsi="Times New Roman" w:cs="Times New Roman"/>
          <w:sz w:val="24"/>
        </w:rPr>
        <w:t xml:space="preserve"> memberikan angka yang bergerak dari 1 sampai 5. Angka satu berarti Sangat Tidak Setuju (STS), Angka 2 berarti Tidak Setuju (TS), angka 3 berarti Netral (N), angka 4 berarti Setuju (S), dan angka 5 adalah Sangat Setuju (SS)</w:t>
      </w:r>
      <w:r w:rsidR="00872B03" w:rsidRPr="002D38ED">
        <w:rPr>
          <w:rFonts w:ascii="Times New Roman" w:hAnsi="Times New Roman" w:cs="Times New Roman"/>
          <w:sz w:val="24"/>
        </w:rPr>
        <w:t>. Rentang angka V bergerak dari 0 sampai dengan 1</w:t>
      </w:r>
      <w:proofErr w:type="gramStart"/>
      <w:r w:rsidR="00872B03" w:rsidRPr="002D38ED">
        <w:rPr>
          <w:rFonts w:ascii="Times New Roman" w:hAnsi="Times New Roman" w:cs="Times New Roman"/>
          <w:sz w:val="24"/>
        </w:rPr>
        <w:t>,00</w:t>
      </w:r>
      <w:proofErr w:type="gramEnd"/>
      <w:r w:rsidR="00872B03" w:rsidRPr="002D38ED">
        <w:rPr>
          <w:rFonts w:ascii="Times New Roman" w:hAnsi="Times New Roman" w:cs="Times New Roman"/>
          <w:sz w:val="24"/>
        </w:rPr>
        <w:t>. Berikut adalah rumus Aiken’s V (dalam Azwar, 2015: 113</w:t>
      </w:r>
      <w:proofErr w:type="gramStart"/>
      <w:r w:rsidR="00872B03" w:rsidRPr="002D38ED">
        <w:rPr>
          <w:rFonts w:ascii="Times New Roman" w:hAnsi="Times New Roman" w:cs="Times New Roman"/>
          <w:sz w:val="24"/>
        </w:rPr>
        <w:t>)</w:t>
      </w:r>
      <w:r w:rsidRPr="002D38ED">
        <w:rPr>
          <w:rFonts w:ascii="Times New Roman" w:hAnsi="Times New Roman" w:cs="Times New Roman"/>
          <w:sz w:val="24"/>
        </w:rPr>
        <w:t xml:space="preserve"> </w:t>
      </w:r>
      <w:r w:rsidR="00872B03" w:rsidRPr="002D38ED">
        <w:rPr>
          <w:rFonts w:ascii="Times New Roman" w:hAnsi="Times New Roman" w:cs="Times New Roman"/>
          <w:sz w:val="24"/>
        </w:rPr>
        <w:t>:</w:t>
      </w:r>
      <w:proofErr w:type="gramEnd"/>
    </w:p>
    <w:p w:rsidR="00872B03" w:rsidRPr="002D38ED" w:rsidRDefault="00872B03"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V = ∑S</w:t>
      </w:r>
      <w:proofErr w:type="gramStart"/>
      <w:r w:rsidRPr="002D38ED">
        <w:rPr>
          <w:rFonts w:ascii="Times New Roman" w:hAnsi="Times New Roman" w:cs="Times New Roman"/>
          <w:sz w:val="24"/>
        </w:rPr>
        <w:t>/[</w:t>
      </w:r>
      <w:proofErr w:type="gramEnd"/>
      <w:r w:rsidRPr="002D38ED">
        <w:rPr>
          <w:rFonts w:ascii="Times New Roman" w:hAnsi="Times New Roman" w:cs="Times New Roman"/>
          <w:sz w:val="24"/>
        </w:rPr>
        <w:t>n(c-1)]</w:t>
      </w:r>
    </w:p>
    <w:p w:rsidR="00872B03" w:rsidRPr="002D38ED" w:rsidRDefault="00872B03"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 xml:space="preserve">S = r-Lo </w:t>
      </w:r>
    </w:p>
    <w:p w:rsidR="00872B03" w:rsidRPr="002D38ED" w:rsidRDefault="00872B03"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 xml:space="preserve">Lo = </w:t>
      </w:r>
      <w:r w:rsidR="002B7B2F" w:rsidRPr="002D38ED">
        <w:rPr>
          <w:rFonts w:ascii="Times New Roman" w:hAnsi="Times New Roman" w:cs="Times New Roman"/>
          <w:sz w:val="24"/>
        </w:rPr>
        <w:t>Angka terendah dalam penilaian (dalam penelitian ini 1)</w:t>
      </w:r>
    </w:p>
    <w:p w:rsidR="002B7B2F" w:rsidRPr="002D38ED" w:rsidRDefault="002B7B2F"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C = Angka tertinggi dalam penilaian (dalam penelitian ini 5)</w:t>
      </w:r>
    </w:p>
    <w:p w:rsidR="002B7B2F" w:rsidRPr="002D38ED" w:rsidRDefault="002B7B2F"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R = Angka yang dibelikan oleh penilai</w:t>
      </w:r>
    </w:p>
    <w:p w:rsidR="002B7B2F" w:rsidRPr="002D38ED" w:rsidRDefault="002B7B2F" w:rsidP="00214DE0">
      <w:pPr>
        <w:spacing w:after="0" w:line="240" w:lineRule="auto"/>
        <w:jc w:val="both"/>
        <w:rPr>
          <w:rFonts w:ascii="Times New Roman" w:hAnsi="Times New Roman" w:cs="Times New Roman"/>
          <w:sz w:val="24"/>
        </w:rPr>
      </w:pPr>
      <w:r w:rsidRPr="002D38ED">
        <w:rPr>
          <w:rFonts w:ascii="Times New Roman" w:hAnsi="Times New Roman" w:cs="Times New Roman"/>
          <w:sz w:val="24"/>
        </w:rPr>
        <w:t xml:space="preserve">N = Jumlah penilai atau </w:t>
      </w:r>
      <w:r w:rsidRPr="002D38ED">
        <w:rPr>
          <w:rFonts w:ascii="Times New Roman" w:hAnsi="Times New Roman" w:cs="Times New Roman"/>
          <w:i/>
          <w:sz w:val="24"/>
        </w:rPr>
        <w:t xml:space="preserve">rater </w:t>
      </w:r>
      <w:r w:rsidRPr="002D38ED">
        <w:rPr>
          <w:rFonts w:ascii="Times New Roman" w:hAnsi="Times New Roman" w:cs="Times New Roman"/>
          <w:sz w:val="24"/>
        </w:rPr>
        <w:t>(dalam penelitian ini 2)</w:t>
      </w:r>
    </w:p>
    <w:p w:rsidR="002B7B2F" w:rsidRPr="002D38ED" w:rsidRDefault="002B7B2F" w:rsidP="003E6837">
      <w:pPr>
        <w:jc w:val="both"/>
        <w:rPr>
          <w:rFonts w:ascii="Times New Roman" w:hAnsi="Times New Roman" w:cs="Times New Roman"/>
          <w:sz w:val="24"/>
        </w:rPr>
      </w:pPr>
      <w:r w:rsidRPr="002D38ED">
        <w:rPr>
          <w:rFonts w:ascii="Times New Roman" w:hAnsi="Times New Roman" w:cs="Times New Roman"/>
          <w:sz w:val="24"/>
        </w:rPr>
        <w:tab/>
      </w:r>
      <w:proofErr w:type="gramStart"/>
      <w:r w:rsidRPr="002D38ED">
        <w:rPr>
          <w:rFonts w:ascii="Times New Roman" w:hAnsi="Times New Roman" w:cs="Times New Roman"/>
          <w:sz w:val="24"/>
        </w:rPr>
        <w:t>Dalam penelitian ini alat ukur penelitian adalah lembar koding yang berisikan 11 indikator objektivitas J. Westerstahl.</w:t>
      </w:r>
      <w:proofErr w:type="gramEnd"/>
      <w:r w:rsidRPr="002D38ED">
        <w:rPr>
          <w:rFonts w:ascii="Times New Roman" w:hAnsi="Times New Roman" w:cs="Times New Roman"/>
          <w:sz w:val="24"/>
        </w:rPr>
        <w:t xml:space="preserve"> Masing-masing indikator </w:t>
      </w:r>
      <w:proofErr w:type="gramStart"/>
      <w:r w:rsidRPr="002D38ED">
        <w:rPr>
          <w:rFonts w:ascii="Times New Roman" w:hAnsi="Times New Roman" w:cs="Times New Roman"/>
          <w:sz w:val="24"/>
        </w:rPr>
        <w:t>akan</w:t>
      </w:r>
      <w:proofErr w:type="gramEnd"/>
      <w:r w:rsidRPr="002D38ED">
        <w:rPr>
          <w:rFonts w:ascii="Times New Roman" w:hAnsi="Times New Roman" w:cs="Times New Roman"/>
          <w:sz w:val="24"/>
        </w:rPr>
        <w:t xml:space="preserve"> dinilai oleh penilai ahli dan dihiting menggunakan rumus Aiken’s V untuk mengetahui valid atau tidaknya indikator tersebut. Berikut adalah hasil perhitungan masing-masing indikator:</w:t>
      </w:r>
    </w:p>
    <w:p w:rsidR="00AA02F5" w:rsidRPr="002D38ED" w:rsidRDefault="00AA02F5" w:rsidP="00AA02F5">
      <w:pPr>
        <w:pStyle w:val="ListParagraph"/>
        <w:numPr>
          <w:ilvl w:val="0"/>
          <w:numId w:val="4"/>
        </w:numPr>
        <w:jc w:val="both"/>
        <w:rPr>
          <w:rFonts w:ascii="Times New Roman" w:hAnsi="Times New Roman" w:cs="Times New Roman"/>
          <w:sz w:val="24"/>
        </w:rPr>
      </w:pPr>
      <w:r w:rsidRPr="002D38ED">
        <w:rPr>
          <w:rFonts w:ascii="Times New Roman" w:hAnsi="Times New Roman" w:cs="Times New Roman"/>
          <w:sz w:val="24"/>
        </w:rPr>
        <w:t xml:space="preserve">Indikator Faktual berjumlah 0.875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Akurasi berjumlah 0.50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Lengkap berjumlah 0.50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Normatif berjumlah 0.625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sz w:val="24"/>
        </w:rPr>
      </w:pPr>
      <w:r w:rsidRPr="002D38ED">
        <w:rPr>
          <w:rFonts w:ascii="Times New Roman" w:hAnsi="Times New Roman" w:cs="Times New Roman"/>
          <w:sz w:val="24"/>
        </w:rPr>
        <w:t xml:space="preserve">Indikator Jurnalistik berjumlah 0.75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sz w:val="24"/>
        </w:rPr>
      </w:pPr>
      <w:r w:rsidRPr="002D38ED">
        <w:rPr>
          <w:rFonts w:ascii="Times New Roman" w:hAnsi="Times New Roman" w:cs="Times New Roman"/>
          <w:sz w:val="24"/>
        </w:rPr>
        <w:t xml:space="preserve">Indikator Khalayak berjumlah 0.35 hal ini berarti </w:t>
      </w:r>
      <w:r w:rsidRPr="002D38ED">
        <w:rPr>
          <w:rFonts w:ascii="Times New Roman" w:hAnsi="Times New Roman" w:cs="Times New Roman"/>
          <w:b/>
          <w:sz w:val="24"/>
        </w:rPr>
        <w:t>tidak 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w:t>
      </w:r>
      <w:r w:rsidRPr="002D38ED">
        <w:rPr>
          <w:rFonts w:ascii="Times New Roman" w:hAnsi="Times New Roman" w:cs="Times New Roman"/>
          <w:i/>
          <w:sz w:val="24"/>
        </w:rPr>
        <w:t>Real World</w:t>
      </w:r>
      <w:r w:rsidRPr="002D38ED">
        <w:rPr>
          <w:rFonts w:ascii="Times New Roman" w:hAnsi="Times New Roman" w:cs="Times New Roman"/>
          <w:sz w:val="24"/>
        </w:rPr>
        <w:t xml:space="preserve"> berjumlah 0.75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sz w:val="24"/>
        </w:rPr>
      </w:pPr>
      <w:r w:rsidRPr="002D38ED">
        <w:rPr>
          <w:rFonts w:ascii="Times New Roman" w:hAnsi="Times New Roman" w:cs="Times New Roman"/>
          <w:sz w:val="24"/>
        </w:rPr>
        <w:t xml:space="preserve">Indikator Proporsional berjumlah 0.25 hal ini berarti </w:t>
      </w:r>
      <w:r w:rsidRPr="002D38ED">
        <w:rPr>
          <w:rFonts w:ascii="Times New Roman" w:hAnsi="Times New Roman" w:cs="Times New Roman"/>
          <w:b/>
          <w:sz w:val="24"/>
        </w:rPr>
        <w:t>tidak 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w:t>
      </w:r>
      <w:r w:rsidRPr="002D38ED">
        <w:rPr>
          <w:rFonts w:ascii="Times New Roman" w:hAnsi="Times New Roman" w:cs="Times New Roman"/>
          <w:i/>
          <w:sz w:val="24"/>
        </w:rPr>
        <w:t>Even Handed</w:t>
      </w:r>
      <w:r w:rsidRPr="002D38ED">
        <w:rPr>
          <w:rFonts w:ascii="Times New Roman" w:hAnsi="Times New Roman" w:cs="Times New Roman"/>
          <w:sz w:val="24"/>
        </w:rPr>
        <w:t xml:space="preserve"> berjumlah 0.25 hal ini berarti </w:t>
      </w:r>
      <w:r w:rsidRPr="002D38ED">
        <w:rPr>
          <w:rFonts w:ascii="Times New Roman" w:hAnsi="Times New Roman" w:cs="Times New Roman"/>
          <w:b/>
          <w:sz w:val="24"/>
        </w:rPr>
        <w:t>tidak 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w:t>
      </w:r>
      <w:r w:rsidRPr="002D38ED">
        <w:rPr>
          <w:rFonts w:ascii="Times New Roman" w:hAnsi="Times New Roman" w:cs="Times New Roman"/>
          <w:i/>
          <w:sz w:val="24"/>
        </w:rPr>
        <w:t>Non Evaluative</w:t>
      </w:r>
      <w:r w:rsidRPr="002D38ED">
        <w:rPr>
          <w:rFonts w:ascii="Times New Roman" w:hAnsi="Times New Roman" w:cs="Times New Roman"/>
          <w:sz w:val="24"/>
        </w:rPr>
        <w:t xml:space="preserve"> berjumlah 0.75 hal ini berarti </w:t>
      </w:r>
      <w:r w:rsidRPr="002D38ED">
        <w:rPr>
          <w:rFonts w:ascii="Times New Roman" w:hAnsi="Times New Roman" w:cs="Times New Roman"/>
          <w:b/>
          <w:sz w:val="24"/>
        </w:rPr>
        <w:t>valid</w:t>
      </w:r>
    </w:p>
    <w:p w:rsidR="00AA02F5" w:rsidRPr="002D38ED" w:rsidRDefault="00AA02F5" w:rsidP="00AA02F5">
      <w:pPr>
        <w:pStyle w:val="ListParagraph"/>
        <w:numPr>
          <w:ilvl w:val="0"/>
          <w:numId w:val="4"/>
        </w:numPr>
        <w:jc w:val="both"/>
        <w:rPr>
          <w:rFonts w:ascii="Times New Roman" w:hAnsi="Times New Roman" w:cs="Times New Roman"/>
          <w:b/>
          <w:sz w:val="24"/>
        </w:rPr>
      </w:pPr>
      <w:r w:rsidRPr="002D38ED">
        <w:rPr>
          <w:rFonts w:ascii="Times New Roman" w:hAnsi="Times New Roman" w:cs="Times New Roman"/>
          <w:sz w:val="24"/>
        </w:rPr>
        <w:t xml:space="preserve">Indikator </w:t>
      </w:r>
      <w:r w:rsidRPr="002D38ED">
        <w:rPr>
          <w:rFonts w:ascii="Times New Roman" w:hAnsi="Times New Roman" w:cs="Times New Roman"/>
          <w:i/>
          <w:sz w:val="24"/>
        </w:rPr>
        <w:t>Non</w:t>
      </w:r>
      <w:r w:rsidRPr="002D38ED">
        <w:rPr>
          <w:rFonts w:ascii="Times New Roman" w:hAnsi="Times New Roman" w:cs="Times New Roman"/>
          <w:sz w:val="24"/>
        </w:rPr>
        <w:t xml:space="preserve"> Sensasional berjumlah 0.75 hal ini berarti </w:t>
      </w:r>
      <w:r w:rsidRPr="002D38ED">
        <w:rPr>
          <w:rFonts w:ascii="Times New Roman" w:hAnsi="Times New Roman" w:cs="Times New Roman"/>
          <w:b/>
          <w:sz w:val="24"/>
        </w:rPr>
        <w:t>valid</w:t>
      </w:r>
    </w:p>
    <w:p w:rsidR="00667203" w:rsidRPr="002D38ED" w:rsidRDefault="00667203" w:rsidP="00667203">
      <w:pPr>
        <w:ind w:firstLine="360"/>
        <w:jc w:val="both"/>
        <w:rPr>
          <w:rFonts w:ascii="Times New Roman" w:hAnsi="Times New Roman" w:cs="Times New Roman"/>
          <w:sz w:val="24"/>
        </w:rPr>
      </w:pPr>
      <w:r w:rsidRPr="002D38ED">
        <w:rPr>
          <w:rFonts w:ascii="Times New Roman" w:hAnsi="Times New Roman" w:cs="Times New Roman"/>
          <w:sz w:val="24"/>
        </w:rPr>
        <w:t xml:space="preserve">Dari uji validitas yang telah dilakukan, indikator Khalayak, Proporsional, dan </w:t>
      </w:r>
      <w:r w:rsidRPr="002D38ED">
        <w:rPr>
          <w:rFonts w:ascii="Times New Roman" w:hAnsi="Times New Roman" w:cs="Times New Roman"/>
          <w:i/>
          <w:sz w:val="24"/>
        </w:rPr>
        <w:t>Even Handed</w:t>
      </w:r>
      <w:r w:rsidRPr="002D38ED">
        <w:rPr>
          <w:rFonts w:ascii="Times New Roman" w:hAnsi="Times New Roman" w:cs="Times New Roman"/>
          <w:sz w:val="24"/>
        </w:rPr>
        <w:t xml:space="preserve"> hasilnya dibawah 0.50 maka dinyatakan tidak valid dan tidak diikutsertakan kedalam lembar koding.</w:t>
      </w:r>
    </w:p>
    <w:p w:rsidR="00667203" w:rsidRPr="002D38ED" w:rsidRDefault="00667203" w:rsidP="00A8414C">
      <w:pPr>
        <w:ind w:firstLine="360"/>
        <w:jc w:val="both"/>
        <w:rPr>
          <w:rFonts w:ascii="Times New Roman" w:hAnsi="Times New Roman" w:cs="Times New Roman"/>
          <w:sz w:val="24"/>
        </w:rPr>
      </w:pPr>
      <w:proofErr w:type="gramStart"/>
      <w:r w:rsidRPr="002D38ED">
        <w:rPr>
          <w:rFonts w:ascii="Times New Roman" w:hAnsi="Times New Roman" w:cs="Times New Roman"/>
          <w:sz w:val="24"/>
        </w:rPr>
        <w:lastRenderedPageBreak/>
        <w:t>Setelah instrument penelitian dinyatakan valid, selanjutnya lembar koding diisi oleh coder.</w:t>
      </w:r>
      <w:proofErr w:type="gramEnd"/>
      <w:r w:rsidRPr="002D38ED">
        <w:rPr>
          <w:rFonts w:ascii="Times New Roman" w:hAnsi="Times New Roman" w:cs="Times New Roman"/>
          <w:sz w:val="24"/>
        </w:rPr>
        <w:t xml:space="preserve"> </w:t>
      </w:r>
      <w:proofErr w:type="gramStart"/>
      <w:r w:rsidRPr="002D38ED">
        <w:rPr>
          <w:rFonts w:ascii="Times New Roman" w:hAnsi="Times New Roman" w:cs="Times New Roman"/>
          <w:sz w:val="24"/>
        </w:rPr>
        <w:t xml:space="preserve">Dalam penelitian ini, peneliti dibantu oleh dua orang coder yakni </w:t>
      </w:r>
      <w:r w:rsidR="00A8414C" w:rsidRPr="002D38ED">
        <w:rPr>
          <w:rFonts w:ascii="Times New Roman" w:hAnsi="Times New Roman" w:cs="Times New Roman"/>
          <w:sz w:val="24"/>
        </w:rPr>
        <w:t>Khajjar Rohmah dari media Disway Kaltim dan Ibrahim dari media Kaltim Today.</w:t>
      </w:r>
      <w:proofErr w:type="gramEnd"/>
      <w:r w:rsidR="00A8414C" w:rsidRPr="002D38ED">
        <w:rPr>
          <w:rFonts w:ascii="Times New Roman" w:hAnsi="Times New Roman" w:cs="Times New Roman"/>
          <w:sz w:val="24"/>
        </w:rPr>
        <w:t xml:space="preserve"> </w:t>
      </w:r>
      <w:proofErr w:type="gramStart"/>
      <w:r w:rsidR="00A8414C" w:rsidRPr="002D38ED">
        <w:rPr>
          <w:rFonts w:ascii="Times New Roman" w:hAnsi="Times New Roman" w:cs="Times New Roman"/>
          <w:sz w:val="24"/>
        </w:rPr>
        <w:t>Uji reliabilitas dilakukan untuk mengetahui persamaan dan perbedaan hasil alat ukur dari dua pengkode yang berbeda.</w:t>
      </w:r>
      <w:proofErr w:type="gramEnd"/>
      <w:r w:rsidR="00A8414C" w:rsidRPr="002D38ED">
        <w:rPr>
          <w:rFonts w:ascii="Times New Roman" w:hAnsi="Times New Roman" w:cs="Times New Roman"/>
          <w:sz w:val="24"/>
        </w:rPr>
        <w:t xml:space="preserve">  Langkah selanjutnya adalah melakukan uji reliabilitas antar coder menggunakan formula Cohen Kappa (Eriyanto, 2015: 294):</w:t>
      </w:r>
    </w:p>
    <w:p w:rsidR="00A8414C" w:rsidRPr="002D38ED" w:rsidRDefault="00A8414C" w:rsidP="00A8414C">
      <w:pPr>
        <w:pStyle w:val="ListParagraph"/>
        <w:spacing w:line="480" w:lineRule="auto"/>
        <w:ind w:left="426"/>
        <w:jc w:val="both"/>
        <w:rPr>
          <w:rFonts w:ascii="Times New Roman" w:hAnsi="Times New Roman" w:cs="Times New Roman"/>
          <w:sz w:val="24"/>
          <w:szCs w:val="24"/>
        </w:rPr>
      </w:pPr>
      <w:r w:rsidRPr="002D38ED">
        <w:rPr>
          <w:rFonts w:ascii="Times New Roman" w:hAnsi="Times New Roman" w:cs="Times New Roman"/>
          <w:sz w:val="24"/>
          <w:szCs w:val="24"/>
        </w:rPr>
        <w:t xml:space="preserve">Reliabilitas antar coder = </w:t>
      </w:r>
    </w:p>
    <w:p w:rsidR="00A8414C" w:rsidRPr="002D38ED" w:rsidRDefault="002B6485" w:rsidP="00A8414C">
      <w:pPr>
        <w:pStyle w:val="ListParagraph"/>
        <w:spacing w:line="480" w:lineRule="auto"/>
        <w:ind w:left="426"/>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persetujuan yang diamati-persetujuan diharapkan</m:t>
              </m:r>
            </m:num>
            <m:den>
              <m:r>
                <w:rPr>
                  <w:rFonts w:ascii="Cambria Math" w:hAnsi="Cambria Math" w:cs="Times New Roman"/>
                  <w:sz w:val="24"/>
                  <w:szCs w:val="24"/>
                </w:rPr>
                <m:t>1-persetujuan diharapkan</m:t>
              </m:r>
            </m:den>
          </m:f>
        </m:oMath>
      </m:oMathPara>
    </w:p>
    <w:p w:rsidR="00A37723" w:rsidRPr="002D38ED" w:rsidRDefault="00A8414C" w:rsidP="00464AE3">
      <w:pPr>
        <w:ind w:left="567" w:hanging="141"/>
        <w:jc w:val="both"/>
        <w:rPr>
          <w:rFonts w:ascii="Times New Roman" w:eastAsiaTheme="minorEastAsia" w:hAnsi="Times New Roman" w:cs="Times New Roman"/>
          <w:sz w:val="24"/>
          <w:szCs w:val="24"/>
        </w:rPr>
      </w:pPr>
      <w:r w:rsidRPr="002D38ED">
        <w:rPr>
          <w:rFonts w:ascii="Times New Roman" w:hAnsi="Times New Roman" w:cs="Times New Roman"/>
          <w:sz w:val="24"/>
          <w:szCs w:val="24"/>
        </w:rPr>
        <w:t xml:space="preserve">Persetujuan diharapkan = </w:t>
      </w:r>
      <w:r w:rsidRPr="002D38ED">
        <w:rPr>
          <w:rFonts w:ascii="Times New Roman" w:eastAsiaTheme="minorEastAsia"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pm)</m:t>
            </m:r>
          </m:e>
        </m:nary>
      </m:oMath>
    </w:p>
    <w:p w:rsidR="00A8414C" w:rsidRPr="002D38ED" w:rsidRDefault="00A8414C" w:rsidP="00A8414C">
      <w:pPr>
        <w:pStyle w:val="Caption"/>
        <w:keepNext/>
        <w:jc w:val="center"/>
        <w:rPr>
          <w:rFonts w:ascii="Times New Roman" w:hAnsi="Times New Roman" w:cs="Times New Roman"/>
          <w:b w:val="0"/>
          <w:color w:val="auto"/>
          <w:sz w:val="23"/>
          <w:szCs w:val="23"/>
        </w:rPr>
      </w:pPr>
      <w:proofErr w:type="gramStart"/>
      <w:r w:rsidRPr="002D38ED">
        <w:rPr>
          <w:rFonts w:ascii="Times New Roman" w:hAnsi="Times New Roman" w:cs="Times New Roman"/>
          <w:b w:val="0"/>
          <w:color w:val="auto"/>
          <w:sz w:val="23"/>
          <w:szCs w:val="23"/>
        </w:rPr>
        <w:t xml:space="preserve">Table </w:t>
      </w:r>
      <w:proofErr w:type="gramEnd"/>
      <w:r w:rsidRPr="002D38ED">
        <w:rPr>
          <w:rFonts w:ascii="Times New Roman" w:hAnsi="Times New Roman" w:cs="Times New Roman"/>
          <w:b w:val="0"/>
          <w:color w:val="auto"/>
          <w:sz w:val="23"/>
          <w:szCs w:val="23"/>
        </w:rPr>
        <w:fldChar w:fldCharType="begin"/>
      </w:r>
      <w:r w:rsidRPr="002D38ED">
        <w:rPr>
          <w:rFonts w:ascii="Times New Roman" w:hAnsi="Times New Roman" w:cs="Times New Roman"/>
          <w:b w:val="0"/>
          <w:color w:val="auto"/>
          <w:sz w:val="23"/>
          <w:szCs w:val="23"/>
        </w:rPr>
        <w:instrText xml:space="preserve"> SEQ Table \* ARABIC </w:instrText>
      </w:r>
      <w:r w:rsidRPr="002D38ED">
        <w:rPr>
          <w:rFonts w:ascii="Times New Roman" w:hAnsi="Times New Roman" w:cs="Times New Roman"/>
          <w:b w:val="0"/>
          <w:color w:val="auto"/>
          <w:sz w:val="23"/>
          <w:szCs w:val="23"/>
        </w:rPr>
        <w:fldChar w:fldCharType="separate"/>
      </w:r>
      <w:r w:rsidR="00C1294A">
        <w:rPr>
          <w:rFonts w:ascii="Times New Roman" w:hAnsi="Times New Roman" w:cs="Times New Roman"/>
          <w:b w:val="0"/>
          <w:noProof/>
          <w:color w:val="auto"/>
          <w:sz w:val="23"/>
          <w:szCs w:val="23"/>
        </w:rPr>
        <w:t>1</w:t>
      </w:r>
      <w:r w:rsidRPr="002D38ED">
        <w:rPr>
          <w:rFonts w:ascii="Times New Roman" w:hAnsi="Times New Roman" w:cs="Times New Roman"/>
          <w:b w:val="0"/>
          <w:color w:val="auto"/>
          <w:sz w:val="23"/>
          <w:szCs w:val="23"/>
        </w:rPr>
        <w:fldChar w:fldCharType="end"/>
      </w:r>
      <w:proofErr w:type="gramStart"/>
      <w:r w:rsidRPr="002D38ED">
        <w:rPr>
          <w:rFonts w:ascii="Times New Roman" w:hAnsi="Times New Roman" w:cs="Times New Roman"/>
          <w:b w:val="0"/>
          <w:color w:val="auto"/>
          <w:sz w:val="23"/>
          <w:szCs w:val="23"/>
        </w:rPr>
        <w:t>.</w:t>
      </w:r>
      <w:proofErr w:type="gramEnd"/>
      <w:r w:rsidRPr="002D38ED">
        <w:rPr>
          <w:rFonts w:ascii="Times New Roman" w:hAnsi="Times New Roman" w:cs="Times New Roman"/>
          <w:b w:val="0"/>
          <w:color w:val="auto"/>
          <w:sz w:val="23"/>
          <w:szCs w:val="23"/>
        </w:rPr>
        <w:t xml:space="preserve"> Tabel Interpretasi Kappa</w:t>
      </w:r>
    </w:p>
    <w:tbl>
      <w:tblPr>
        <w:tblStyle w:val="TableGrid"/>
        <w:tblW w:w="0" w:type="auto"/>
        <w:jc w:val="center"/>
        <w:tblInd w:w="251" w:type="dxa"/>
        <w:tblLook w:val="04A0" w:firstRow="1" w:lastRow="0" w:firstColumn="1" w:lastColumn="0" w:noHBand="0" w:noVBand="1"/>
      </w:tblPr>
      <w:tblGrid>
        <w:gridCol w:w="2458"/>
        <w:gridCol w:w="2199"/>
      </w:tblGrid>
      <w:tr w:rsidR="00A8414C" w:rsidRPr="00A8414C" w:rsidTr="00214DE0">
        <w:trPr>
          <w:trHeight w:val="364"/>
          <w:jc w:val="center"/>
        </w:trPr>
        <w:tc>
          <w:tcPr>
            <w:tcW w:w="2458" w:type="dxa"/>
            <w:vAlign w:val="center"/>
          </w:tcPr>
          <w:p w:rsidR="00A8414C" w:rsidRPr="00A8414C" w:rsidRDefault="00A8414C" w:rsidP="00A8414C">
            <w:pPr>
              <w:contextualSpacing/>
              <w:jc w:val="center"/>
              <w:rPr>
                <w:rFonts w:ascii="Times New Roman" w:hAnsi="Times New Roman" w:cs="Times New Roman"/>
                <w:b/>
                <w:sz w:val="23"/>
                <w:szCs w:val="23"/>
              </w:rPr>
            </w:pPr>
            <w:r w:rsidRPr="00A8414C">
              <w:rPr>
                <w:rFonts w:ascii="Times New Roman" w:hAnsi="Times New Roman" w:cs="Times New Roman"/>
                <w:b/>
                <w:sz w:val="23"/>
                <w:szCs w:val="23"/>
              </w:rPr>
              <w:t>Indeks Kappa</w:t>
            </w:r>
          </w:p>
        </w:tc>
        <w:tc>
          <w:tcPr>
            <w:tcW w:w="2199" w:type="dxa"/>
            <w:vAlign w:val="center"/>
          </w:tcPr>
          <w:p w:rsidR="00A8414C" w:rsidRPr="00A8414C" w:rsidRDefault="00A8414C" w:rsidP="00A8414C">
            <w:pPr>
              <w:contextualSpacing/>
              <w:jc w:val="center"/>
              <w:rPr>
                <w:rFonts w:ascii="Times New Roman" w:hAnsi="Times New Roman" w:cs="Times New Roman"/>
                <w:b/>
                <w:i/>
                <w:sz w:val="23"/>
                <w:szCs w:val="23"/>
              </w:rPr>
            </w:pPr>
            <w:r w:rsidRPr="00A8414C">
              <w:rPr>
                <w:rFonts w:ascii="Times New Roman" w:hAnsi="Times New Roman" w:cs="Times New Roman"/>
                <w:b/>
                <w:i/>
                <w:sz w:val="23"/>
                <w:szCs w:val="23"/>
              </w:rPr>
              <w:t>Agreement</w:t>
            </w:r>
          </w:p>
        </w:tc>
      </w:tr>
      <w:tr w:rsidR="00A8414C" w:rsidRPr="00A8414C" w:rsidTr="00214DE0">
        <w:trPr>
          <w:trHeight w:val="357"/>
          <w:jc w:val="center"/>
        </w:trPr>
        <w:tc>
          <w:tcPr>
            <w:tcW w:w="2458" w:type="dxa"/>
            <w:vAlign w:val="center"/>
          </w:tcPr>
          <w:p w:rsidR="00A8414C" w:rsidRPr="00A8414C" w:rsidRDefault="00A8414C" w:rsidP="00A8414C">
            <w:pPr>
              <w:contextualSpacing/>
              <w:jc w:val="center"/>
              <w:rPr>
                <w:rFonts w:ascii="Times New Roman" w:hAnsi="Times New Roman" w:cs="Times New Roman"/>
                <w:sz w:val="23"/>
                <w:szCs w:val="23"/>
              </w:rPr>
            </w:pPr>
            <w:r w:rsidRPr="00A8414C">
              <w:rPr>
                <w:rFonts w:ascii="Times New Roman" w:hAnsi="Times New Roman" w:cs="Times New Roman"/>
                <w:sz w:val="23"/>
                <w:szCs w:val="23"/>
              </w:rPr>
              <w:t>&lt; 0.40</w:t>
            </w:r>
          </w:p>
        </w:tc>
        <w:tc>
          <w:tcPr>
            <w:tcW w:w="2199" w:type="dxa"/>
            <w:vAlign w:val="center"/>
          </w:tcPr>
          <w:p w:rsidR="00A8414C" w:rsidRPr="00A8414C" w:rsidRDefault="00A8414C" w:rsidP="00A8414C">
            <w:pPr>
              <w:contextualSpacing/>
              <w:jc w:val="center"/>
              <w:rPr>
                <w:rFonts w:ascii="Times New Roman" w:hAnsi="Times New Roman" w:cs="Times New Roman"/>
                <w:i/>
                <w:sz w:val="23"/>
                <w:szCs w:val="23"/>
              </w:rPr>
            </w:pPr>
            <w:r w:rsidRPr="00A8414C">
              <w:rPr>
                <w:rFonts w:ascii="Times New Roman" w:hAnsi="Times New Roman" w:cs="Times New Roman"/>
                <w:i/>
                <w:sz w:val="23"/>
                <w:szCs w:val="23"/>
              </w:rPr>
              <w:t>Bad</w:t>
            </w:r>
          </w:p>
        </w:tc>
      </w:tr>
      <w:tr w:rsidR="00A8414C" w:rsidRPr="00A8414C" w:rsidTr="00214DE0">
        <w:trPr>
          <w:trHeight w:val="348"/>
          <w:jc w:val="center"/>
        </w:trPr>
        <w:tc>
          <w:tcPr>
            <w:tcW w:w="2458" w:type="dxa"/>
            <w:vAlign w:val="center"/>
          </w:tcPr>
          <w:p w:rsidR="00A8414C" w:rsidRPr="00A8414C" w:rsidRDefault="00A8414C" w:rsidP="00A8414C">
            <w:pPr>
              <w:contextualSpacing/>
              <w:jc w:val="center"/>
              <w:rPr>
                <w:rFonts w:ascii="Times New Roman" w:hAnsi="Times New Roman" w:cs="Times New Roman"/>
                <w:sz w:val="23"/>
                <w:szCs w:val="23"/>
              </w:rPr>
            </w:pPr>
            <w:r w:rsidRPr="00A8414C">
              <w:rPr>
                <w:rFonts w:ascii="Times New Roman" w:hAnsi="Times New Roman" w:cs="Times New Roman"/>
                <w:sz w:val="23"/>
                <w:szCs w:val="23"/>
              </w:rPr>
              <w:t>0.40 – 0.60</w:t>
            </w:r>
          </w:p>
        </w:tc>
        <w:tc>
          <w:tcPr>
            <w:tcW w:w="2199" w:type="dxa"/>
            <w:vAlign w:val="center"/>
          </w:tcPr>
          <w:p w:rsidR="00A8414C" w:rsidRPr="00A8414C" w:rsidRDefault="00A8414C" w:rsidP="00A8414C">
            <w:pPr>
              <w:contextualSpacing/>
              <w:jc w:val="center"/>
              <w:rPr>
                <w:rFonts w:ascii="Times New Roman" w:hAnsi="Times New Roman" w:cs="Times New Roman"/>
                <w:i/>
                <w:sz w:val="23"/>
                <w:szCs w:val="23"/>
              </w:rPr>
            </w:pPr>
            <w:r w:rsidRPr="00A8414C">
              <w:rPr>
                <w:rFonts w:ascii="Times New Roman" w:hAnsi="Times New Roman" w:cs="Times New Roman"/>
                <w:i/>
                <w:sz w:val="23"/>
                <w:szCs w:val="23"/>
              </w:rPr>
              <w:t>Fair</w:t>
            </w:r>
          </w:p>
        </w:tc>
      </w:tr>
      <w:tr w:rsidR="00A8414C" w:rsidRPr="00A8414C" w:rsidTr="00214DE0">
        <w:trPr>
          <w:trHeight w:val="352"/>
          <w:jc w:val="center"/>
        </w:trPr>
        <w:tc>
          <w:tcPr>
            <w:tcW w:w="2458" w:type="dxa"/>
            <w:vAlign w:val="center"/>
          </w:tcPr>
          <w:p w:rsidR="00A8414C" w:rsidRPr="00A8414C" w:rsidRDefault="00A8414C" w:rsidP="00A8414C">
            <w:pPr>
              <w:contextualSpacing/>
              <w:jc w:val="center"/>
              <w:rPr>
                <w:rFonts w:ascii="Times New Roman" w:hAnsi="Times New Roman" w:cs="Times New Roman"/>
                <w:sz w:val="23"/>
                <w:szCs w:val="23"/>
              </w:rPr>
            </w:pPr>
            <w:r w:rsidRPr="00A8414C">
              <w:rPr>
                <w:rFonts w:ascii="Times New Roman" w:hAnsi="Times New Roman" w:cs="Times New Roman"/>
                <w:sz w:val="23"/>
                <w:szCs w:val="23"/>
              </w:rPr>
              <w:t>0.60 – 0.75</w:t>
            </w:r>
          </w:p>
        </w:tc>
        <w:tc>
          <w:tcPr>
            <w:tcW w:w="2199" w:type="dxa"/>
            <w:vAlign w:val="center"/>
          </w:tcPr>
          <w:p w:rsidR="00A8414C" w:rsidRPr="00A8414C" w:rsidRDefault="00A8414C" w:rsidP="00A8414C">
            <w:pPr>
              <w:contextualSpacing/>
              <w:jc w:val="center"/>
              <w:rPr>
                <w:rFonts w:ascii="Times New Roman" w:hAnsi="Times New Roman" w:cs="Times New Roman"/>
                <w:i/>
                <w:sz w:val="23"/>
                <w:szCs w:val="23"/>
              </w:rPr>
            </w:pPr>
            <w:r w:rsidRPr="00A8414C">
              <w:rPr>
                <w:rFonts w:ascii="Times New Roman" w:hAnsi="Times New Roman" w:cs="Times New Roman"/>
                <w:i/>
                <w:sz w:val="23"/>
                <w:szCs w:val="23"/>
              </w:rPr>
              <w:t>Good</w:t>
            </w:r>
          </w:p>
        </w:tc>
      </w:tr>
      <w:tr w:rsidR="00A8414C" w:rsidRPr="00A8414C" w:rsidTr="00214DE0">
        <w:trPr>
          <w:trHeight w:val="326"/>
          <w:jc w:val="center"/>
        </w:trPr>
        <w:tc>
          <w:tcPr>
            <w:tcW w:w="2458" w:type="dxa"/>
            <w:vAlign w:val="center"/>
          </w:tcPr>
          <w:p w:rsidR="00A8414C" w:rsidRPr="00A8414C" w:rsidRDefault="00A8414C" w:rsidP="00A8414C">
            <w:pPr>
              <w:contextualSpacing/>
              <w:jc w:val="center"/>
              <w:rPr>
                <w:rFonts w:ascii="Times New Roman" w:hAnsi="Times New Roman" w:cs="Times New Roman"/>
                <w:sz w:val="23"/>
                <w:szCs w:val="23"/>
              </w:rPr>
            </w:pPr>
            <w:r w:rsidRPr="00A8414C">
              <w:rPr>
                <w:rFonts w:ascii="Times New Roman" w:hAnsi="Times New Roman" w:cs="Times New Roman"/>
                <w:sz w:val="23"/>
                <w:szCs w:val="23"/>
              </w:rPr>
              <w:t>&gt;0.75</w:t>
            </w:r>
          </w:p>
        </w:tc>
        <w:tc>
          <w:tcPr>
            <w:tcW w:w="2199" w:type="dxa"/>
            <w:vAlign w:val="center"/>
          </w:tcPr>
          <w:p w:rsidR="00A8414C" w:rsidRPr="00A8414C" w:rsidRDefault="00A8414C" w:rsidP="00A8414C">
            <w:pPr>
              <w:keepNext/>
              <w:contextualSpacing/>
              <w:jc w:val="center"/>
              <w:rPr>
                <w:rFonts w:ascii="Times New Roman" w:hAnsi="Times New Roman" w:cs="Times New Roman"/>
                <w:i/>
                <w:sz w:val="23"/>
                <w:szCs w:val="23"/>
              </w:rPr>
            </w:pPr>
            <w:r w:rsidRPr="00A8414C">
              <w:rPr>
                <w:rFonts w:ascii="Times New Roman" w:hAnsi="Times New Roman" w:cs="Times New Roman"/>
                <w:i/>
                <w:sz w:val="23"/>
                <w:szCs w:val="23"/>
              </w:rPr>
              <w:t>Excellent</w:t>
            </w:r>
          </w:p>
        </w:tc>
      </w:tr>
    </w:tbl>
    <w:p w:rsidR="00214DE0" w:rsidRDefault="00A8414C" w:rsidP="00214DE0">
      <w:pPr>
        <w:pStyle w:val="Caption"/>
        <w:jc w:val="center"/>
        <w:rPr>
          <w:rFonts w:ascii="Times New Roman" w:hAnsi="Times New Roman" w:cs="Times New Roman"/>
          <w:b w:val="0"/>
          <w:i/>
          <w:color w:val="auto"/>
          <w:sz w:val="23"/>
          <w:szCs w:val="23"/>
        </w:rPr>
      </w:pPr>
      <w:r w:rsidRPr="002D38ED">
        <w:rPr>
          <w:rFonts w:ascii="Times New Roman" w:hAnsi="Times New Roman" w:cs="Times New Roman"/>
          <w:b w:val="0"/>
          <w:i/>
          <w:color w:val="auto"/>
          <w:sz w:val="23"/>
          <w:szCs w:val="23"/>
        </w:rPr>
        <w:t>Sumber: Napitupulu, 2014: 73</w:t>
      </w:r>
    </w:p>
    <w:p w:rsidR="00A8414C" w:rsidRPr="00214DE0" w:rsidRDefault="00A8414C" w:rsidP="00214DE0">
      <w:pPr>
        <w:pStyle w:val="Caption"/>
        <w:jc w:val="center"/>
        <w:rPr>
          <w:rFonts w:ascii="Times New Roman" w:hAnsi="Times New Roman" w:cs="Times New Roman"/>
          <w:b w:val="0"/>
          <w:i/>
          <w:color w:val="auto"/>
          <w:sz w:val="23"/>
          <w:szCs w:val="23"/>
        </w:rPr>
      </w:pPr>
      <w:proofErr w:type="gramStart"/>
      <w:r w:rsidRPr="002D38ED">
        <w:rPr>
          <w:rFonts w:ascii="Times New Roman" w:hAnsi="Times New Roman" w:cs="Times New Roman"/>
          <w:b w:val="0"/>
          <w:color w:val="auto"/>
          <w:sz w:val="23"/>
          <w:szCs w:val="23"/>
        </w:rPr>
        <w:t>Tabel 2.</w:t>
      </w:r>
      <w:proofErr w:type="gramEnd"/>
      <w:r w:rsidRPr="002D38ED">
        <w:rPr>
          <w:rFonts w:ascii="Times New Roman" w:hAnsi="Times New Roman" w:cs="Times New Roman"/>
          <w:b w:val="0"/>
          <w:color w:val="auto"/>
          <w:sz w:val="23"/>
          <w:szCs w:val="23"/>
        </w:rPr>
        <w:t xml:space="preserve"> Tabel Nilai Koefisien Kappa</w:t>
      </w: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813"/>
        <w:gridCol w:w="958"/>
        <w:gridCol w:w="1396"/>
        <w:gridCol w:w="1090"/>
        <w:gridCol w:w="1208"/>
      </w:tblGrid>
      <w:tr w:rsidR="00A8414C" w:rsidRPr="00A8414C" w:rsidTr="00214DE0">
        <w:trPr>
          <w:cantSplit/>
          <w:trHeight w:val="85"/>
        </w:trPr>
        <w:tc>
          <w:tcPr>
            <w:tcW w:w="7541" w:type="dxa"/>
            <w:gridSpan w:val="6"/>
            <w:tcBorders>
              <w:top w:val="nil"/>
              <w:left w:val="nil"/>
              <w:bottom w:val="nil"/>
              <w:right w:val="nil"/>
            </w:tcBorders>
            <w:shd w:val="clear" w:color="auto" w:fill="FFFFFF"/>
            <w:vAlign w:val="center"/>
          </w:tcPr>
          <w:p w:rsidR="00A8414C" w:rsidRPr="00A8414C" w:rsidRDefault="00A8414C" w:rsidP="00A37723">
            <w:pPr>
              <w:autoSpaceDE w:val="0"/>
              <w:autoSpaceDN w:val="0"/>
              <w:adjustRightInd w:val="0"/>
              <w:spacing w:after="0" w:line="320" w:lineRule="atLeast"/>
              <w:ind w:left="-72" w:right="60"/>
              <w:jc w:val="center"/>
              <w:rPr>
                <w:rFonts w:ascii="Times New Roman" w:hAnsi="Times New Roman" w:cs="Times New Roman"/>
                <w:color w:val="000000"/>
                <w:sz w:val="20"/>
                <w:szCs w:val="23"/>
              </w:rPr>
            </w:pPr>
            <w:r w:rsidRPr="00A8414C">
              <w:rPr>
                <w:rFonts w:ascii="Times New Roman" w:hAnsi="Times New Roman" w:cs="Times New Roman"/>
                <w:b/>
                <w:bCs/>
                <w:color w:val="000000"/>
                <w:sz w:val="20"/>
                <w:szCs w:val="23"/>
              </w:rPr>
              <w:t>Symmetric Measures</w:t>
            </w:r>
          </w:p>
        </w:tc>
      </w:tr>
      <w:tr w:rsidR="00A8414C" w:rsidRPr="00A8414C" w:rsidTr="00214DE0">
        <w:trPr>
          <w:cantSplit/>
          <w:trHeight w:val="366"/>
        </w:trPr>
        <w:tc>
          <w:tcPr>
            <w:tcW w:w="2889" w:type="dxa"/>
            <w:gridSpan w:val="2"/>
            <w:tcBorders>
              <w:top w:val="single" w:sz="16" w:space="0" w:color="000000"/>
              <w:left w:val="single" w:sz="16" w:space="0" w:color="000000"/>
              <w:bottom w:val="single" w:sz="16" w:space="0" w:color="000000"/>
              <w:right w:val="nil"/>
            </w:tcBorders>
            <w:shd w:val="clear" w:color="auto" w:fill="FFFFFF"/>
            <w:vAlign w:val="bottom"/>
          </w:tcPr>
          <w:p w:rsidR="00A8414C" w:rsidRPr="00A8414C" w:rsidRDefault="00A8414C" w:rsidP="00A8414C">
            <w:pPr>
              <w:autoSpaceDE w:val="0"/>
              <w:autoSpaceDN w:val="0"/>
              <w:adjustRightInd w:val="0"/>
              <w:spacing w:after="0" w:line="240" w:lineRule="auto"/>
              <w:jc w:val="center"/>
              <w:rPr>
                <w:rFonts w:ascii="Times New Roman" w:hAnsi="Times New Roman" w:cs="Times New Roman"/>
                <w:sz w:val="20"/>
                <w:szCs w:val="23"/>
              </w:rPr>
            </w:pPr>
          </w:p>
        </w:tc>
        <w:tc>
          <w:tcPr>
            <w:tcW w:w="958" w:type="dxa"/>
            <w:tcBorders>
              <w:top w:val="single" w:sz="16" w:space="0" w:color="000000"/>
              <w:left w:val="single" w:sz="16" w:space="0" w:color="000000"/>
              <w:bottom w:val="single" w:sz="16" w:space="0" w:color="000000"/>
            </w:tcBorders>
            <w:shd w:val="clear" w:color="auto" w:fill="FFFFFF"/>
            <w:vAlign w:val="bottom"/>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Value</w:t>
            </w:r>
          </w:p>
        </w:tc>
        <w:tc>
          <w:tcPr>
            <w:tcW w:w="1396" w:type="dxa"/>
            <w:tcBorders>
              <w:top w:val="single" w:sz="16" w:space="0" w:color="000000"/>
              <w:bottom w:val="single" w:sz="16" w:space="0" w:color="000000"/>
            </w:tcBorders>
            <w:shd w:val="clear" w:color="auto" w:fill="FFFFFF"/>
            <w:vAlign w:val="bottom"/>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Asymp. Std. Error</w:t>
            </w:r>
            <w:r w:rsidRPr="00A8414C">
              <w:rPr>
                <w:rFonts w:ascii="Times New Roman" w:hAnsi="Times New Roman" w:cs="Times New Roman"/>
                <w:color w:val="000000"/>
                <w:sz w:val="20"/>
                <w:szCs w:val="23"/>
                <w:vertAlign w:val="superscript"/>
              </w:rPr>
              <w:t>a</w:t>
            </w:r>
          </w:p>
        </w:tc>
        <w:tc>
          <w:tcPr>
            <w:tcW w:w="1090" w:type="dxa"/>
            <w:tcBorders>
              <w:top w:val="single" w:sz="16" w:space="0" w:color="000000"/>
              <w:bottom w:val="single" w:sz="16" w:space="0" w:color="000000"/>
            </w:tcBorders>
            <w:shd w:val="clear" w:color="auto" w:fill="FFFFFF"/>
            <w:vAlign w:val="bottom"/>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Approx. T</w:t>
            </w:r>
            <w:r w:rsidRPr="00A8414C">
              <w:rPr>
                <w:rFonts w:ascii="Times New Roman" w:hAnsi="Times New Roman" w:cs="Times New Roman"/>
                <w:color w:val="000000"/>
                <w:sz w:val="20"/>
                <w:szCs w:val="23"/>
                <w:vertAlign w:val="superscript"/>
              </w:rPr>
              <w:t>b</w:t>
            </w:r>
          </w:p>
        </w:tc>
        <w:tc>
          <w:tcPr>
            <w:tcW w:w="1208" w:type="dxa"/>
            <w:tcBorders>
              <w:top w:val="single" w:sz="16" w:space="0" w:color="000000"/>
              <w:bottom w:val="single" w:sz="16" w:space="0" w:color="000000"/>
              <w:right w:val="single" w:sz="16" w:space="0" w:color="000000"/>
            </w:tcBorders>
            <w:shd w:val="clear" w:color="auto" w:fill="FFFFFF"/>
            <w:vAlign w:val="bottom"/>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Approx. Sig.</w:t>
            </w:r>
          </w:p>
        </w:tc>
      </w:tr>
      <w:tr w:rsidR="00A37723" w:rsidRPr="002D38ED" w:rsidTr="00214DE0">
        <w:trPr>
          <w:cantSplit/>
          <w:trHeight w:val="248"/>
        </w:trPr>
        <w:tc>
          <w:tcPr>
            <w:tcW w:w="2076" w:type="dxa"/>
            <w:tcBorders>
              <w:top w:val="single" w:sz="16" w:space="0" w:color="000000"/>
              <w:left w:val="single" w:sz="16" w:space="0" w:color="000000"/>
              <w:bottom w:val="nil"/>
              <w:right w:val="nil"/>
            </w:tcBorders>
            <w:shd w:val="clear" w:color="auto" w:fill="FFFFFF"/>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Measure of Agreement</w:t>
            </w:r>
          </w:p>
        </w:tc>
        <w:tc>
          <w:tcPr>
            <w:tcW w:w="813" w:type="dxa"/>
            <w:tcBorders>
              <w:top w:val="single" w:sz="16" w:space="0" w:color="000000"/>
              <w:left w:val="nil"/>
              <w:bottom w:val="nil"/>
              <w:right w:val="single" w:sz="16" w:space="0" w:color="000000"/>
            </w:tcBorders>
            <w:shd w:val="clear" w:color="auto" w:fill="FFFFFF"/>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Kappa</w:t>
            </w:r>
          </w:p>
        </w:tc>
        <w:tc>
          <w:tcPr>
            <w:tcW w:w="958" w:type="dxa"/>
            <w:tcBorders>
              <w:top w:val="single" w:sz="16" w:space="0" w:color="000000"/>
              <w:left w:val="single" w:sz="16" w:space="0" w:color="000000"/>
              <w:bottom w:val="nil"/>
            </w:tcBorders>
            <w:shd w:val="clear" w:color="auto" w:fill="FFFFFF"/>
            <w:vAlign w:val="center"/>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.680</w:t>
            </w:r>
          </w:p>
        </w:tc>
        <w:tc>
          <w:tcPr>
            <w:tcW w:w="1396" w:type="dxa"/>
            <w:tcBorders>
              <w:top w:val="single" w:sz="16" w:space="0" w:color="000000"/>
              <w:bottom w:val="nil"/>
            </w:tcBorders>
            <w:shd w:val="clear" w:color="auto" w:fill="FFFFFF"/>
            <w:vAlign w:val="center"/>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.149</w:t>
            </w:r>
          </w:p>
        </w:tc>
        <w:tc>
          <w:tcPr>
            <w:tcW w:w="1090" w:type="dxa"/>
            <w:tcBorders>
              <w:top w:val="single" w:sz="16" w:space="0" w:color="000000"/>
              <w:bottom w:val="nil"/>
            </w:tcBorders>
            <w:shd w:val="clear" w:color="auto" w:fill="FFFFFF"/>
            <w:vAlign w:val="center"/>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5.511</w:t>
            </w:r>
          </w:p>
        </w:tc>
        <w:tc>
          <w:tcPr>
            <w:tcW w:w="1208" w:type="dxa"/>
            <w:tcBorders>
              <w:top w:val="single" w:sz="16" w:space="0" w:color="000000"/>
              <w:bottom w:val="nil"/>
              <w:right w:val="single" w:sz="16" w:space="0" w:color="000000"/>
            </w:tcBorders>
            <w:shd w:val="clear" w:color="auto" w:fill="FFFFFF"/>
            <w:vAlign w:val="center"/>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.000</w:t>
            </w:r>
          </w:p>
        </w:tc>
      </w:tr>
      <w:tr w:rsidR="00A8414C" w:rsidRPr="00A8414C" w:rsidTr="00214DE0">
        <w:trPr>
          <w:cantSplit/>
          <w:trHeight w:val="135"/>
        </w:trPr>
        <w:tc>
          <w:tcPr>
            <w:tcW w:w="2889" w:type="dxa"/>
            <w:gridSpan w:val="2"/>
            <w:tcBorders>
              <w:top w:val="nil"/>
              <w:left w:val="single" w:sz="16" w:space="0" w:color="000000"/>
              <w:bottom w:val="single" w:sz="16" w:space="0" w:color="000000"/>
              <w:right w:val="nil"/>
            </w:tcBorders>
            <w:shd w:val="clear" w:color="auto" w:fill="FFFFFF"/>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N of Valid Cases</w:t>
            </w:r>
          </w:p>
        </w:tc>
        <w:tc>
          <w:tcPr>
            <w:tcW w:w="958" w:type="dxa"/>
            <w:tcBorders>
              <w:top w:val="nil"/>
              <w:left w:val="single" w:sz="16" w:space="0" w:color="000000"/>
              <w:bottom w:val="single" w:sz="16" w:space="0" w:color="000000"/>
            </w:tcBorders>
            <w:shd w:val="clear" w:color="auto" w:fill="FFFFFF"/>
            <w:vAlign w:val="center"/>
          </w:tcPr>
          <w:p w:rsidR="00A8414C" w:rsidRPr="00A8414C" w:rsidRDefault="00A8414C" w:rsidP="00A8414C">
            <w:pPr>
              <w:autoSpaceDE w:val="0"/>
              <w:autoSpaceDN w:val="0"/>
              <w:adjustRightInd w:val="0"/>
              <w:spacing w:after="0" w:line="320" w:lineRule="atLeast"/>
              <w:ind w:left="60" w:right="60"/>
              <w:jc w:val="both"/>
              <w:rPr>
                <w:rFonts w:ascii="Times New Roman" w:hAnsi="Times New Roman" w:cs="Times New Roman"/>
                <w:color w:val="000000"/>
                <w:sz w:val="20"/>
                <w:szCs w:val="23"/>
              </w:rPr>
            </w:pPr>
            <w:r w:rsidRPr="00A8414C">
              <w:rPr>
                <w:rFonts w:ascii="Times New Roman" w:hAnsi="Times New Roman" w:cs="Times New Roman"/>
                <w:color w:val="000000"/>
                <w:sz w:val="20"/>
                <w:szCs w:val="23"/>
              </w:rPr>
              <w:t>64</w:t>
            </w:r>
          </w:p>
        </w:tc>
        <w:tc>
          <w:tcPr>
            <w:tcW w:w="1396" w:type="dxa"/>
            <w:tcBorders>
              <w:top w:val="nil"/>
              <w:bottom w:val="single" w:sz="16" w:space="0" w:color="000000"/>
            </w:tcBorders>
            <w:shd w:val="clear" w:color="auto" w:fill="FFFFFF"/>
            <w:vAlign w:val="center"/>
          </w:tcPr>
          <w:p w:rsidR="00A8414C" w:rsidRPr="00A8414C" w:rsidRDefault="00A8414C" w:rsidP="00A8414C">
            <w:pPr>
              <w:autoSpaceDE w:val="0"/>
              <w:autoSpaceDN w:val="0"/>
              <w:adjustRightInd w:val="0"/>
              <w:spacing w:after="0" w:line="240" w:lineRule="auto"/>
              <w:jc w:val="both"/>
              <w:rPr>
                <w:rFonts w:ascii="Times New Roman" w:hAnsi="Times New Roman" w:cs="Times New Roman"/>
                <w:sz w:val="20"/>
                <w:szCs w:val="23"/>
              </w:rPr>
            </w:pPr>
          </w:p>
        </w:tc>
        <w:tc>
          <w:tcPr>
            <w:tcW w:w="1090" w:type="dxa"/>
            <w:tcBorders>
              <w:top w:val="nil"/>
              <w:bottom w:val="single" w:sz="16" w:space="0" w:color="000000"/>
            </w:tcBorders>
            <w:shd w:val="clear" w:color="auto" w:fill="FFFFFF"/>
            <w:vAlign w:val="center"/>
          </w:tcPr>
          <w:p w:rsidR="00A8414C" w:rsidRPr="00A8414C" w:rsidRDefault="00A8414C" w:rsidP="00A8414C">
            <w:pPr>
              <w:autoSpaceDE w:val="0"/>
              <w:autoSpaceDN w:val="0"/>
              <w:adjustRightInd w:val="0"/>
              <w:spacing w:after="0" w:line="240" w:lineRule="auto"/>
              <w:jc w:val="both"/>
              <w:rPr>
                <w:rFonts w:ascii="Times New Roman" w:hAnsi="Times New Roman" w:cs="Times New Roman"/>
                <w:sz w:val="20"/>
                <w:szCs w:val="23"/>
              </w:rPr>
            </w:pPr>
          </w:p>
        </w:tc>
        <w:tc>
          <w:tcPr>
            <w:tcW w:w="1208" w:type="dxa"/>
            <w:tcBorders>
              <w:top w:val="nil"/>
              <w:bottom w:val="single" w:sz="16" w:space="0" w:color="000000"/>
              <w:right w:val="single" w:sz="16" w:space="0" w:color="000000"/>
            </w:tcBorders>
            <w:shd w:val="clear" w:color="auto" w:fill="FFFFFF"/>
            <w:vAlign w:val="center"/>
          </w:tcPr>
          <w:p w:rsidR="00A8414C" w:rsidRPr="00A8414C" w:rsidRDefault="00A8414C" w:rsidP="00A8414C">
            <w:pPr>
              <w:autoSpaceDE w:val="0"/>
              <w:autoSpaceDN w:val="0"/>
              <w:adjustRightInd w:val="0"/>
              <w:spacing w:after="0" w:line="240" w:lineRule="auto"/>
              <w:jc w:val="both"/>
              <w:rPr>
                <w:rFonts w:ascii="Times New Roman" w:hAnsi="Times New Roman" w:cs="Times New Roman"/>
                <w:sz w:val="20"/>
                <w:szCs w:val="23"/>
              </w:rPr>
            </w:pPr>
          </w:p>
        </w:tc>
      </w:tr>
    </w:tbl>
    <w:p w:rsidR="00A8414C" w:rsidRPr="002D38ED" w:rsidRDefault="00A318A2" w:rsidP="00A318A2">
      <w:pPr>
        <w:pStyle w:val="Caption"/>
        <w:jc w:val="center"/>
        <w:rPr>
          <w:rFonts w:ascii="Times New Roman" w:hAnsi="Times New Roman" w:cs="Times New Roman"/>
          <w:b w:val="0"/>
          <w:i/>
          <w:color w:val="auto"/>
          <w:sz w:val="23"/>
          <w:szCs w:val="23"/>
        </w:rPr>
      </w:pPr>
      <w:r w:rsidRPr="002D38ED">
        <w:rPr>
          <w:rFonts w:ascii="Times New Roman" w:hAnsi="Times New Roman" w:cs="Times New Roman"/>
          <w:b w:val="0"/>
          <w:i/>
          <w:color w:val="auto"/>
          <w:sz w:val="23"/>
          <w:szCs w:val="23"/>
        </w:rPr>
        <w:t>Sumber: Olahan Peneliti, 2020</w:t>
      </w:r>
    </w:p>
    <w:p w:rsidR="00890BD8" w:rsidRPr="002D38ED" w:rsidRDefault="00A318A2" w:rsidP="00A318A2">
      <w:pPr>
        <w:jc w:val="both"/>
        <w:rPr>
          <w:rFonts w:ascii="Times New Roman" w:hAnsi="Times New Roman" w:cs="Times New Roman"/>
          <w:sz w:val="23"/>
          <w:szCs w:val="23"/>
        </w:rPr>
      </w:pPr>
      <w:r w:rsidRPr="002D38ED">
        <w:tab/>
      </w:r>
      <w:proofErr w:type="gramStart"/>
      <w:r w:rsidRPr="002D38ED">
        <w:rPr>
          <w:rFonts w:ascii="Times New Roman" w:hAnsi="Times New Roman" w:cs="Times New Roman"/>
          <w:sz w:val="23"/>
          <w:szCs w:val="23"/>
        </w:rPr>
        <w:t xml:space="preserve">Hasil yang diperoleh dari coder terhadap pengisian lembar koding selanjutnya dianalisis secara kuantitatif dengan bantuan </w:t>
      </w:r>
      <w:r w:rsidRPr="002D38ED">
        <w:rPr>
          <w:rFonts w:ascii="Times New Roman" w:hAnsi="Times New Roman" w:cs="Times New Roman"/>
          <w:i/>
          <w:sz w:val="23"/>
          <w:szCs w:val="23"/>
        </w:rPr>
        <w:t>software</w:t>
      </w:r>
      <w:r w:rsidRPr="002D38ED">
        <w:rPr>
          <w:rFonts w:ascii="Times New Roman" w:hAnsi="Times New Roman" w:cs="Times New Roman"/>
          <w:sz w:val="23"/>
          <w:szCs w:val="23"/>
        </w:rPr>
        <w:t xml:space="preserve"> SPSS (</w:t>
      </w:r>
      <w:r w:rsidRPr="002D38ED">
        <w:rPr>
          <w:rFonts w:ascii="Times New Roman" w:hAnsi="Times New Roman" w:cs="Times New Roman"/>
          <w:i/>
          <w:sz w:val="23"/>
          <w:szCs w:val="23"/>
        </w:rPr>
        <w:t>Statistical Program for Social Science</w:t>
      </w:r>
      <w:r w:rsidRPr="002D38ED">
        <w:rPr>
          <w:rFonts w:ascii="Times New Roman" w:hAnsi="Times New Roman" w:cs="Times New Roman"/>
          <w:sz w:val="23"/>
          <w:szCs w:val="23"/>
        </w:rPr>
        <w:t>)</w:t>
      </w:r>
      <w:r w:rsidR="007E6C7A" w:rsidRPr="002D38ED">
        <w:rPr>
          <w:rFonts w:ascii="Times New Roman" w:hAnsi="Times New Roman" w:cs="Times New Roman"/>
          <w:sz w:val="23"/>
          <w:szCs w:val="23"/>
        </w:rPr>
        <w:t>.</w:t>
      </w:r>
      <w:proofErr w:type="gramEnd"/>
      <w:r w:rsidR="007E6C7A" w:rsidRPr="002D38ED">
        <w:rPr>
          <w:rFonts w:ascii="Times New Roman" w:hAnsi="Times New Roman" w:cs="Times New Roman"/>
          <w:sz w:val="23"/>
          <w:szCs w:val="23"/>
        </w:rPr>
        <w:t xml:space="preserve"> </w:t>
      </w:r>
      <w:proofErr w:type="gramStart"/>
      <w:r w:rsidR="007E6C7A" w:rsidRPr="002D38ED">
        <w:rPr>
          <w:rFonts w:ascii="Times New Roman" w:hAnsi="Times New Roman" w:cs="Times New Roman"/>
          <w:sz w:val="23"/>
          <w:szCs w:val="23"/>
        </w:rPr>
        <w:t>Pad</w:t>
      </w:r>
      <w:r w:rsidR="00890BD8">
        <w:rPr>
          <w:rFonts w:ascii="Times New Roman" w:hAnsi="Times New Roman" w:cs="Times New Roman"/>
          <w:sz w:val="23"/>
          <w:szCs w:val="23"/>
        </w:rPr>
        <w:t xml:space="preserve">a tabel 2 menunjukkan koefisien </w:t>
      </w:r>
      <w:r w:rsidR="007E6C7A" w:rsidRPr="002D38ED">
        <w:rPr>
          <w:rFonts w:ascii="Times New Roman" w:hAnsi="Times New Roman" w:cs="Times New Roman"/>
          <w:sz w:val="23"/>
          <w:szCs w:val="23"/>
        </w:rPr>
        <w:t>kesepakatan antar coder (Kappa) yakni sebesar 0.680.</w:t>
      </w:r>
      <w:proofErr w:type="gramEnd"/>
      <w:r w:rsidR="007E6C7A" w:rsidRPr="002D38ED">
        <w:rPr>
          <w:rFonts w:ascii="Times New Roman" w:hAnsi="Times New Roman" w:cs="Times New Roman"/>
          <w:sz w:val="23"/>
          <w:szCs w:val="23"/>
        </w:rPr>
        <w:t xml:space="preserve"> </w:t>
      </w:r>
      <w:proofErr w:type="gramStart"/>
      <w:r w:rsidR="007E6C7A" w:rsidRPr="002D38ED">
        <w:rPr>
          <w:rFonts w:ascii="Times New Roman" w:hAnsi="Times New Roman" w:cs="Times New Roman"/>
          <w:sz w:val="23"/>
          <w:szCs w:val="23"/>
        </w:rPr>
        <w:t xml:space="preserve">Berdasarkan tabel 1, </w:t>
      </w:r>
      <w:r w:rsidR="007E6C7A" w:rsidRPr="002D38ED">
        <w:rPr>
          <w:rFonts w:ascii="Times New Roman" w:hAnsi="Times New Roman" w:cs="Times New Roman"/>
          <w:sz w:val="23"/>
          <w:szCs w:val="23"/>
        </w:rPr>
        <w:lastRenderedPageBreak/>
        <w:t>hasil koefisien Kappa tersebut dapat diinterpretasikan ke dalam kategori baik (</w:t>
      </w:r>
      <w:r w:rsidR="007E6C7A" w:rsidRPr="002D38ED">
        <w:rPr>
          <w:rFonts w:ascii="Times New Roman" w:hAnsi="Times New Roman" w:cs="Times New Roman"/>
          <w:i/>
          <w:sz w:val="23"/>
          <w:szCs w:val="23"/>
        </w:rPr>
        <w:t>good</w:t>
      </w:r>
      <w:r w:rsidR="007E6C7A" w:rsidRPr="002D38ED">
        <w:rPr>
          <w:rFonts w:ascii="Times New Roman" w:hAnsi="Times New Roman" w:cs="Times New Roman"/>
          <w:sz w:val="23"/>
          <w:szCs w:val="23"/>
        </w:rPr>
        <w:t>), karena koefisien Kappa berada diantara 0.60-0.75.</w:t>
      </w:r>
      <w:proofErr w:type="gramEnd"/>
    </w:p>
    <w:p w:rsidR="007E6C7A" w:rsidRPr="002D38ED" w:rsidRDefault="007E6C7A" w:rsidP="00A318A2">
      <w:pPr>
        <w:jc w:val="both"/>
        <w:rPr>
          <w:rFonts w:ascii="Times New Roman" w:hAnsi="Times New Roman" w:cs="Times New Roman"/>
          <w:b/>
          <w:sz w:val="23"/>
          <w:szCs w:val="23"/>
        </w:rPr>
      </w:pPr>
      <w:r w:rsidRPr="002D38ED">
        <w:rPr>
          <w:rFonts w:ascii="Times New Roman" w:hAnsi="Times New Roman" w:cs="Times New Roman"/>
          <w:b/>
          <w:sz w:val="23"/>
          <w:szCs w:val="23"/>
        </w:rPr>
        <w:t>Hasil Penelitian</w:t>
      </w:r>
    </w:p>
    <w:p w:rsidR="00A37723" w:rsidRPr="002D38ED" w:rsidRDefault="007E6C7A" w:rsidP="00464AE3">
      <w:pPr>
        <w:jc w:val="both"/>
        <w:rPr>
          <w:rFonts w:ascii="Times New Roman" w:hAnsi="Times New Roman" w:cs="Times New Roman"/>
          <w:sz w:val="23"/>
          <w:szCs w:val="23"/>
        </w:rPr>
      </w:pPr>
      <w:r w:rsidRPr="002D38ED">
        <w:rPr>
          <w:rFonts w:ascii="Times New Roman" w:hAnsi="Times New Roman" w:cs="Times New Roman"/>
          <w:sz w:val="23"/>
          <w:szCs w:val="23"/>
        </w:rPr>
        <w:tab/>
      </w:r>
      <w:r w:rsidR="00D143EF" w:rsidRPr="002D38ED">
        <w:rPr>
          <w:rFonts w:ascii="Times New Roman" w:hAnsi="Times New Roman" w:cs="Times New Roman"/>
          <w:sz w:val="23"/>
          <w:szCs w:val="23"/>
        </w:rPr>
        <w:t>Setelah pengkodingan dan uji reliabilitas dilakukan, sel</w:t>
      </w:r>
      <w:r w:rsidR="00FC6300" w:rsidRPr="002D38ED">
        <w:rPr>
          <w:rFonts w:ascii="Times New Roman" w:hAnsi="Times New Roman" w:cs="Times New Roman"/>
          <w:sz w:val="23"/>
          <w:szCs w:val="23"/>
        </w:rPr>
        <w:t>anjutnya adalah mendeskripsikan</w:t>
      </w:r>
      <w:r w:rsidR="00D143EF" w:rsidRPr="002D38ED">
        <w:rPr>
          <w:rFonts w:ascii="Times New Roman" w:hAnsi="Times New Roman" w:cs="Times New Roman"/>
          <w:sz w:val="23"/>
          <w:szCs w:val="23"/>
        </w:rPr>
        <w:t>hasil analisis data dalam</w:t>
      </w:r>
      <w:r w:rsidR="00464AE3" w:rsidRPr="002D38ED">
        <w:rPr>
          <w:rFonts w:ascii="Times New Roman" w:hAnsi="Times New Roman" w:cs="Times New Roman"/>
          <w:sz w:val="23"/>
          <w:szCs w:val="23"/>
        </w:rPr>
        <w:t xml:space="preserve"> bentuk tabel frekuensi</w:t>
      </w:r>
    </w:p>
    <w:p w:rsidR="00CA5095" w:rsidRDefault="00A37723" w:rsidP="00890BD8">
      <w:pPr>
        <w:pStyle w:val="Caption"/>
        <w:jc w:val="center"/>
        <w:rPr>
          <w:rFonts w:ascii="Times New Roman" w:hAnsi="Times New Roman" w:cs="Times New Roman"/>
          <w:b w:val="0"/>
          <w:sz w:val="23"/>
          <w:szCs w:val="23"/>
        </w:rPr>
      </w:pPr>
      <w:proofErr w:type="gramStart"/>
      <w:r w:rsidRPr="002D38ED">
        <w:rPr>
          <w:rFonts w:ascii="Times New Roman" w:hAnsi="Times New Roman" w:cs="Times New Roman"/>
          <w:b w:val="0"/>
          <w:color w:val="auto"/>
          <w:sz w:val="23"/>
          <w:szCs w:val="23"/>
        </w:rPr>
        <w:t>Tabel 3.</w:t>
      </w:r>
      <w:proofErr w:type="gramEnd"/>
      <w:r w:rsidRPr="002D38ED">
        <w:rPr>
          <w:rFonts w:ascii="Times New Roman" w:hAnsi="Times New Roman" w:cs="Times New Roman"/>
          <w:b w:val="0"/>
          <w:color w:val="auto"/>
          <w:sz w:val="23"/>
          <w:szCs w:val="23"/>
        </w:rPr>
        <w:t xml:space="preserve"> Tabel Frekuensi Objektivitas Berita</w:t>
      </w:r>
      <w:r w:rsidR="00214DE0">
        <w:rPr>
          <w:rFonts w:ascii="Times New Roman" w:hAnsi="Times New Roman" w:cs="Times New Roman"/>
          <w:b w:val="0"/>
          <w:color w:val="auto"/>
          <w:sz w:val="23"/>
          <w:szCs w:val="23"/>
        </w:rPr>
        <w:t xml:space="preserve"> Aksi Mahasiswa</w:t>
      </w:r>
      <w:r w:rsidR="00890BD8">
        <w:rPr>
          <w:rFonts w:ascii="Times New Roman" w:hAnsi="Times New Roman" w:cs="Times New Roman"/>
          <w:b w:val="0"/>
          <w:color w:val="auto"/>
          <w:sz w:val="23"/>
          <w:szCs w:val="23"/>
        </w:rPr>
        <w:t xml:space="preserve"> </w:t>
      </w:r>
    </w:p>
    <w:p w:rsidR="00890BD8" w:rsidRPr="00214DE0" w:rsidRDefault="00890BD8" w:rsidP="003260A9">
      <w:pPr>
        <w:pStyle w:val="Caption"/>
        <w:framePr w:hSpace="180" w:wrap="around" w:vAnchor="page" w:hAnchor="page" w:x="3515" w:y="9229"/>
        <w:spacing w:line="276" w:lineRule="auto"/>
        <w:rPr>
          <w:rFonts w:ascii="Times New Roman" w:hAnsi="Times New Roman" w:cs="Times New Roman"/>
          <w:b w:val="0"/>
          <w:i/>
          <w:color w:val="auto"/>
          <w:sz w:val="23"/>
          <w:szCs w:val="23"/>
        </w:rPr>
      </w:pPr>
      <w:r w:rsidRPr="00214DE0">
        <w:rPr>
          <w:rFonts w:ascii="Times New Roman" w:hAnsi="Times New Roman" w:cs="Times New Roman"/>
          <w:b w:val="0"/>
          <w:i/>
          <w:color w:val="auto"/>
          <w:sz w:val="23"/>
          <w:szCs w:val="23"/>
        </w:rPr>
        <w:t>Sumber:  Olahan Peneliti, 2020</w:t>
      </w:r>
    </w:p>
    <w:tbl>
      <w:tblPr>
        <w:tblStyle w:val="TableGrid"/>
        <w:tblpPr w:leftFromText="180" w:rightFromText="180" w:vertAnchor="page" w:horzAnchor="margin" w:tblpY="4209"/>
        <w:tblW w:w="0" w:type="auto"/>
        <w:tblLook w:val="04A0" w:firstRow="1" w:lastRow="0" w:firstColumn="1" w:lastColumn="0" w:noHBand="0" w:noVBand="1"/>
      </w:tblPr>
      <w:tblGrid>
        <w:gridCol w:w="517"/>
        <w:gridCol w:w="2080"/>
        <w:gridCol w:w="1030"/>
        <w:gridCol w:w="1195"/>
        <w:gridCol w:w="1227"/>
        <w:gridCol w:w="1313"/>
      </w:tblGrid>
      <w:tr w:rsidR="003260A9" w:rsidRPr="00D143EF" w:rsidTr="003260A9">
        <w:trPr>
          <w:trHeight w:val="362"/>
        </w:trPr>
        <w:tc>
          <w:tcPr>
            <w:tcW w:w="517" w:type="dxa"/>
            <w:vMerge w:val="restart"/>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No</w:t>
            </w:r>
          </w:p>
        </w:tc>
        <w:tc>
          <w:tcPr>
            <w:tcW w:w="2080" w:type="dxa"/>
            <w:vMerge w:val="restart"/>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Indikator Penelitian</w:t>
            </w:r>
          </w:p>
        </w:tc>
        <w:tc>
          <w:tcPr>
            <w:tcW w:w="2225" w:type="dxa"/>
            <w:gridSpan w:val="2"/>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Frekuensi</w:t>
            </w:r>
          </w:p>
        </w:tc>
        <w:tc>
          <w:tcPr>
            <w:tcW w:w="1227" w:type="dxa"/>
            <w:vMerge w:val="restart"/>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Jumlah</w:t>
            </w:r>
          </w:p>
        </w:tc>
        <w:tc>
          <w:tcPr>
            <w:tcW w:w="1313" w:type="dxa"/>
            <w:vMerge w:val="restart"/>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Presentase</w:t>
            </w:r>
          </w:p>
        </w:tc>
      </w:tr>
      <w:tr w:rsidR="003260A9" w:rsidRPr="00D143EF" w:rsidTr="003260A9">
        <w:trPr>
          <w:trHeight w:val="366"/>
        </w:trPr>
        <w:tc>
          <w:tcPr>
            <w:tcW w:w="517" w:type="dxa"/>
            <w:vMerge/>
            <w:vAlign w:val="center"/>
          </w:tcPr>
          <w:p w:rsidR="003260A9" w:rsidRPr="00D143EF" w:rsidRDefault="003260A9" w:rsidP="003260A9">
            <w:pPr>
              <w:spacing w:line="360" w:lineRule="auto"/>
              <w:jc w:val="center"/>
              <w:rPr>
                <w:rFonts w:ascii="Times New Roman" w:hAnsi="Times New Roman" w:cs="Times New Roman"/>
                <w:b/>
                <w:sz w:val="23"/>
                <w:szCs w:val="23"/>
              </w:rPr>
            </w:pPr>
          </w:p>
        </w:tc>
        <w:tc>
          <w:tcPr>
            <w:tcW w:w="2080" w:type="dxa"/>
            <w:vMerge/>
            <w:vAlign w:val="center"/>
          </w:tcPr>
          <w:p w:rsidR="003260A9" w:rsidRPr="00D143EF" w:rsidRDefault="003260A9" w:rsidP="003260A9">
            <w:pPr>
              <w:spacing w:line="360" w:lineRule="auto"/>
              <w:jc w:val="center"/>
              <w:rPr>
                <w:rFonts w:ascii="Times New Roman" w:hAnsi="Times New Roman" w:cs="Times New Roman"/>
                <w:b/>
                <w:sz w:val="23"/>
                <w:szCs w:val="23"/>
              </w:rPr>
            </w:pPr>
          </w:p>
        </w:tc>
        <w:tc>
          <w:tcPr>
            <w:tcW w:w="1030" w:type="dxa"/>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Coder 1</w:t>
            </w:r>
          </w:p>
        </w:tc>
        <w:tc>
          <w:tcPr>
            <w:tcW w:w="1195" w:type="dxa"/>
            <w:vAlign w:val="center"/>
          </w:tcPr>
          <w:p w:rsidR="003260A9" w:rsidRPr="00D143EF" w:rsidRDefault="003260A9" w:rsidP="003260A9">
            <w:pPr>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Coder 2</w:t>
            </w:r>
          </w:p>
        </w:tc>
        <w:tc>
          <w:tcPr>
            <w:tcW w:w="1227" w:type="dxa"/>
            <w:vMerge/>
            <w:vAlign w:val="center"/>
          </w:tcPr>
          <w:p w:rsidR="003260A9" w:rsidRPr="00D143EF" w:rsidRDefault="003260A9" w:rsidP="003260A9">
            <w:pPr>
              <w:spacing w:line="360" w:lineRule="auto"/>
              <w:jc w:val="center"/>
              <w:rPr>
                <w:rFonts w:ascii="Times New Roman" w:hAnsi="Times New Roman" w:cs="Times New Roman"/>
                <w:b/>
                <w:sz w:val="23"/>
                <w:szCs w:val="23"/>
              </w:rPr>
            </w:pPr>
          </w:p>
        </w:tc>
        <w:tc>
          <w:tcPr>
            <w:tcW w:w="1313" w:type="dxa"/>
            <w:vMerge/>
            <w:vAlign w:val="center"/>
          </w:tcPr>
          <w:p w:rsidR="003260A9" w:rsidRPr="00D143EF" w:rsidRDefault="003260A9" w:rsidP="003260A9">
            <w:pPr>
              <w:spacing w:line="360" w:lineRule="auto"/>
              <w:jc w:val="center"/>
              <w:rPr>
                <w:rFonts w:ascii="Times New Roman" w:hAnsi="Times New Roman" w:cs="Times New Roman"/>
                <w:b/>
                <w:sz w:val="23"/>
                <w:szCs w:val="23"/>
              </w:rPr>
            </w:pPr>
          </w:p>
        </w:tc>
      </w:tr>
      <w:tr w:rsidR="003260A9" w:rsidRPr="00D143EF" w:rsidTr="003260A9">
        <w:trPr>
          <w:trHeight w:val="386"/>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Faktual</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16</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100%</w:t>
            </w:r>
          </w:p>
        </w:tc>
      </w:tr>
      <w:tr w:rsidR="003260A9" w:rsidRPr="00D143EF" w:rsidTr="003260A9">
        <w:trPr>
          <w:trHeight w:val="314"/>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2</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Akurasi</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16</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100%</w:t>
            </w:r>
          </w:p>
        </w:tc>
      </w:tr>
      <w:tr w:rsidR="003260A9" w:rsidRPr="00D143EF" w:rsidTr="003260A9">
        <w:trPr>
          <w:trHeight w:val="314"/>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3</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Normatif</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16</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100%</w:t>
            </w:r>
          </w:p>
        </w:tc>
      </w:tr>
      <w:tr w:rsidR="003260A9" w:rsidRPr="00D143EF" w:rsidTr="003260A9">
        <w:trPr>
          <w:trHeight w:val="323"/>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4</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Jurnalistik</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16</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100%</w:t>
            </w:r>
          </w:p>
        </w:tc>
      </w:tr>
      <w:tr w:rsidR="003260A9" w:rsidRPr="00D143EF" w:rsidTr="003260A9">
        <w:trPr>
          <w:trHeight w:val="326"/>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5</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Real  Wolrd</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16</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100%</w:t>
            </w:r>
          </w:p>
        </w:tc>
      </w:tr>
      <w:tr w:rsidR="003260A9" w:rsidRPr="00D143EF" w:rsidTr="003260A9">
        <w:trPr>
          <w:trHeight w:val="326"/>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6</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Lengkap</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7</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7</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14</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87.50%</w:t>
            </w:r>
          </w:p>
        </w:tc>
      </w:tr>
      <w:tr w:rsidR="003260A9" w:rsidRPr="00D143EF" w:rsidTr="003260A9">
        <w:trPr>
          <w:trHeight w:val="331"/>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7</w:t>
            </w:r>
          </w:p>
        </w:tc>
        <w:tc>
          <w:tcPr>
            <w:tcW w:w="2080" w:type="dxa"/>
            <w:vAlign w:val="center"/>
          </w:tcPr>
          <w:p w:rsidR="003260A9" w:rsidRPr="00D143EF" w:rsidRDefault="003260A9" w:rsidP="003260A9">
            <w:pPr>
              <w:spacing w:line="360" w:lineRule="auto"/>
              <w:rPr>
                <w:rFonts w:ascii="Times New Roman" w:hAnsi="Times New Roman" w:cs="Times New Roman"/>
                <w:sz w:val="23"/>
                <w:szCs w:val="23"/>
              </w:rPr>
            </w:pPr>
            <w:r w:rsidRPr="00D143EF">
              <w:rPr>
                <w:rFonts w:ascii="Times New Roman" w:hAnsi="Times New Roman" w:cs="Times New Roman"/>
                <w:sz w:val="23"/>
                <w:szCs w:val="23"/>
              </w:rPr>
              <w:t>Non Evaluative</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7</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6</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13</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81.25%</w:t>
            </w:r>
          </w:p>
        </w:tc>
      </w:tr>
      <w:tr w:rsidR="003260A9" w:rsidRPr="00D143EF" w:rsidTr="003260A9">
        <w:trPr>
          <w:trHeight w:val="350"/>
        </w:trPr>
        <w:tc>
          <w:tcPr>
            <w:tcW w:w="51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2D38ED">
              <w:rPr>
                <w:rFonts w:ascii="Times New Roman" w:hAnsi="Times New Roman" w:cs="Times New Roman"/>
                <w:sz w:val="23"/>
                <w:szCs w:val="23"/>
              </w:rPr>
              <w:t>8</w:t>
            </w:r>
          </w:p>
        </w:tc>
        <w:tc>
          <w:tcPr>
            <w:tcW w:w="2080" w:type="dxa"/>
            <w:vAlign w:val="center"/>
          </w:tcPr>
          <w:p w:rsidR="003260A9" w:rsidRPr="00D143EF" w:rsidRDefault="003260A9" w:rsidP="003260A9">
            <w:pPr>
              <w:spacing w:line="360" w:lineRule="auto"/>
              <w:jc w:val="both"/>
              <w:rPr>
                <w:rFonts w:ascii="Times New Roman" w:hAnsi="Times New Roman" w:cs="Times New Roman"/>
                <w:sz w:val="23"/>
                <w:szCs w:val="23"/>
              </w:rPr>
            </w:pPr>
            <w:r w:rsidRPr="00D143EF">
              <w:rPr>
                <w:rFonts w:ascii="Times New Roman" w:hAnsi="Times New Roman" w:cs="Times New Roman"/>
                <w:sz w:val="23"/>
                <w:szCs w:val="23"/>
              </w:rPr>
              <w:t>Non Sensasional</w:t>
            </w:r>
          </w:p>
        </w:tc>
        <w:tc>
          <w:tcPr>
            <w:tcW w:w="1030"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3</w:t>
            </w:r>
          </w:p>
        </w:tc>
        <w:tc>
          <w:tcPr>
            <w:tcW w:w="1195"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2</w:t>
            </w:r>
          </w:p>
        </w:tc>
        <w:tc>
          <w:tcPr>
            <w:tcW w:w="1227"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5</w:t>
            </w:r>
          </w:p>
        </w:tc>
        <w:tc>
          <w:tcPr>
            <w:tcW w:w="1313" w:type="dxa"/>
            <w:vAlign w:val="center"/>
          </w:tcPr>
          <w:p w:rsidR="003260A9" w:rsidRPr="00D143EF" w:rsidRDefault="003260A9" w:rsidP="003260A9">
            <w:pPr>
              <w:spacing w:line="360" w:lineRule="auto"/>
              <w:jc w:val="center"/>
              <w:rPr>
                <w:rFonts w:ascii="Times New Roman" w:hAnsi="Times New Roman" w:cs="Times New Roman"/>
                <w:sz w:val="23"/>
                <w:szCs w:val="23"/>
              </w:rPr>
            </w:pPr>
            <w:r w:rsidRPr="00D143EF">
              <w:rPr>
                <w:rFonts w:ascii="Times New Roman" w:hAnsi="Times New Roman" w:cs="Times New Roman"/>
                <w:sz w:val="23"/>
                <w:szCs w:val="23"/>
              </w:rPr>
              <w:t>31.25%</w:t>
            </w:r>
          </w:p>
        </w:tc>
      </w:tr>
      <w:tr w:rsidR="003260A9" w:rsidRPr="00D143EF" w:rsidTr="003260A9">
        <w:trPr>
          <w:trHeight w:val="481"/>
        </w:trPr>
        <w:tc>
          <w:tcPr>
            <w:tcW w:w="2597" w:type="dxa"/>
            <w:gridSpan w:val="2"/>
            <w:vAlign w:val="center"/>
          </w:tcPr>
          <w:p w:rsidR="003260A9" w:rsidRPr="00D143EF" w:rsidRDefault="003260A9" w:rsidP="003260A9">
            <w:pPr>
              <w:spacing w:line="360" w:lineRule="auto"/>
              <w:jc w:val="both"/>
              <w:rPr>
                <w:rFonts w:ascii="Times New Roman" w:hAnsi="Times New Roman" w:cs="Times New Roman"/>
                <w:b/>
                <w:sz w:val="23"/>
                <w:szCs w:val="23"/>
              </w:rPr>
            </w:pPr>
            <w:r w:rsidRPr="00D143EF">
              <w:rPr>
                <w:rFonts w:ascii="Times New Roman" w:hAnsi="Times New Roman" w:cs="Times New Roman"/>
                <w:b/>
                <w:sz w:val="23"/>
                <w:szCs w:val="23"/>
              </w:rPr>
              <w:t xml:space="preserve"> Jumlah berita kedua coder</w:t>
            </w:r>
          </w:p>
        </w:tc>
        <w:tc>
          <w:tcPr>
            <w:tcW w:w="4765" w:type="dxa"/>
            <w:gridSpan w:val="4"/>
            <w:vAlign w:val="center"/>
          </w:tcPr>
          <w:p w:rsidR="003260A9" w:rsidRPr="00D143EF" w:rsidRDefault="003260A9" w:rsidP="003260A9">
            <w:pPr>
              <w:keepNext/>
              <w:spacing w:line="360" w:lineRule="auto"/>
              <w:jc w:val="center"/>
              <w:rPr>
                <w:rFonts w:ascii="Times New Roman" w:hAnsi="Times New Roman" w:cs="Times New Roman"/>
                <w:b/>
                <w:sz w:val="23"/>
                <w:szCs w:val="23"/>
              </w:rPr>
            </w:pPr>
            <w:r w:rsidRPr="00D143EF">
              <w:rPr>
                <w:rFonts w:ascii="Times New Roman" w:hAnsi="Times New Roman" w:cs="Times New Roman"/>
                <w:b/>
                <w:sz w:val="23"/>
                <w:szCs w:val="23"/>
              </w:rPr>
              <w:t>16</w:t>
            </w:r>
          </w:p>
        </w:tc>
      </w:tr>
    </w:tbl>
    <w:p w:rsidR="00CA5095" w:rsidRDefault="00CA5095" w:rsidP="00BC39FA">
      <w:pPr>
        <w:rPr>
          <w:rFonts w:ascii="Times New Roman" w:hAnsi="Times New Roman" w:cs="Times New Roman"/>
          <w:b/>
          <w:sz w:val="23"/>
          <w:szCs w:val="23"/>
        </w:rPr>
      </w:pPr>
    </w:p>
    <w:p w:rsidR="00CA5095" w:rsidRPr="002D38ED" w:rsidRDefault="00BC39FA" w:rsidP="00BC39FA">
      <w:pPr>
        <w:rPr>
          <w:rFonts w:ascii="Times New Roman" w:hAnsi="Times New Roman" w:cs="Times New Roman"/>
          <w:b/>
          <w:sz w:val="23"/>
          <w:szCs w:val="23"/>
        </w:rPr>
      </w:pPr>
      <w:r w:rsidRPr="002D38ED">
        <w:rPr>
          <w:rFonts w:ascii="Times New Roman" w:hAnsi="Times New Roman" w:cs="Times New Roman"/>
          <w:b/>
          <w:sz w:val="23"/>
          <w:szCs w:val="23"/>
        </w:rPr>
        <w:t>Pembahasan</w:t>
      </w:r>
    </w:p>
    <w:p w:rsidR="00BC39FA" w:rsidRPr="002D38ED" w:rsidRDefault="00BC39FA" w:rsidP="00BC39FA">
      <w:pPr>
        <w:pStyle w:val="ListParagraph"/>
        <w:spacing w:line="240" w:lineRule="auto"/>
        <w:ind w:left="0" w:firstLine="426"/>
        <w:jc w:val="both"/>
        <w:rPr>
          <w:rFonts w:ascii="Times New Roman" w:hAnsi="Times New Roman" w:cs="Times New Roman"/>
          <w:sz w:val="23"/>
          <w:szCs w:val="23"/>
        </w:rPr>
      </w:pPr>
      <w:r w:rsidRPr="002D38ED">
        <w:rPr>
          <w:rFonts w:ascii="Times New Roman" w:hAnsi="Times New Roman" w:cs="Times New Roman"/>
          <w:b/>
          <w:sz w:val="23"/>
          <w:szCs w:val="23"/>
        </w:rPr>
        <w:tab/>
      </w:r>
      <w:proofErr w:type="gramStart"/>
      <w:r w:rsidRPr="002D38ED">
        <w:rPr>
          <w:rFonts w:ascii="Times New Roman" w:hAnsi="Times New Roman" w:cs="Times New Roman"/>
          <w:sz w:val="23"/>
          <w:szCs w:val="23"/>
        </w:rPr>
        <w:t>Seiring dengan perkembangan teknologi, media online tumbuh dengan cepat.</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 xml:space="preserve">Saat ini dunia jurnalistik juga tak luput dari perkembangan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dan menghasilkan produk baru yang disebut 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 xml:space="preserve">Seperti yang kita ketahui 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nyatanya berbeda dengan jurnalisme konvensional, fitur utama dari jurnalisme </w:t>
      </w:r>
      <w:r w:rsidRPr="002D38ED">
        <w:rPr>
          <w:rFonts w:ascii="Times New Roman" w:hAnsi="Times New Roman" w:cs="Times New Roman"/>
          <w:i/>
          <w:sz w:val="23"/>
          <w:szCs w:val="23"/>
        </w:rPr>
        <w:t xml:space="preserve">online </w:t>
      </w:r>
      <w:r w:rsidRPr="002D38ED">
        <w:rPr>
          <w:rFonts w:ascii="Times New Roman" w:hAnsi="Times New Roman" w:cs="Times New Roman"/>
          <w:sz w:val="23"/>
          <w:szCs w:val="23"/>
        </w:rPr>
        <w:t>sendiri adalah untuk memproses dan menyebarkan berita secara tidak terbatas dengan menggabungkan tiga fitur komunikasi yakni multimedia, interaktif, dan hipertekstual atau bisa disebut sebagai ‘</w:t>
      </w:r>
      <w:r w:rsidRPr="002D38ED">
        <w:rPr>
          <w:rFonts w:ascii="Times New Roman" w:hAnsi="Times New Roman" w:cs="Times New Roman"/>
          <w:i/>
          <w:sz w:val="23"/>
          <w:szCs w:val="23"/>
        </w:rPr>
        <w:t xml:space="preserve">contextualized journalism’ </w:t>
      </w:r>
      <w:r w:rsidRPr="002D38ED">
        <w:rPr>
          <w:rFonts w:ascii="Times New Roman" w:hAnsi="Times New Roman" w:cs="Times New Roman"/>
          <w:sz w:val="23"/>
          <w:szCs w:val="23"/>
        </w:rPr>
        <w:t>(Santana, 2005: 137).</w:t>
      </w:r>
      <w:proofErr w:type="gramEnd"/>
    </w:p>
    <w:p w:rsidR="00BC39FA" w:rsidRPr="002D38ED" w:rsidRDefault="00BC39FA" w:rsidP="00464AE3">
      <w:pPr>
        <w:spacing w:line="240" w:lineRule="auto"/>
        <w:ind w:firstLine="426"/>
        <w:jc w:val="both"/>
        <w:rPr>
          <w:rFonts w:ascii="Times New Roman" w:hAnsi="Times New Roman" w:cs="Times New Roman"/>
          <w:sz w:val="23"/>
          <w:szCs w:val="23"/>
        </w:rPr>
      </w:pPr>
      <w:r w:rsidRPr="002D38ED">
        <w:rPr>
          <w:rFonts w:ascii="Times New Roman" w:hAnsi="Times New Roman" w:cs="Times New Roman"/>
          <w:sz w:val="23"/>
          <w:szCs w:val="23"/>
        </w:rPr>
        <w:lastRenderedPageBreak/>
        <w:tab/>
      </w:r>
      <w:proofErr w:type="gramStart"/>
      <w:r w:rsidRPr="002D38ED">
        <w:rPr>
          <w:rFonts w:ascii="Times New Roman" w:hAnsi="Times New Roman" w:cs="Times New Roman"/>
          <w:sz w:val="23"/>
          <w:szCs w:val="23"/>
        </w:rPr>
        <w:t>Penelitian ini bertujuan untuk mengetahui bagaimana objektivitas pada berita aksi mahasiswa tolak revisi UU KPK dan RKUHP pada media online LPM SKETSA.</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Penelitian ini menggunakan metode analisis isi, yang mana tahapan awalnya adalah menentukan rumusan masalah, kemudian menentukan unit analisis, indikator penelitian, serta penyusunan lembar koding.</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Setelah lembar koding disusun, dibutuhkan uji validitas untuk menentukan kelayakan instrument dengan menggunakan uji statistic rumus Aiken’s V (dalam Azwar, 2015: 113).</w:t>
      </w:r>
      <w:proofErr w:type="gramEnd"/>
      <w:r w:rsidRPr="002D38ED">
        <w:rPr>
          <w:rFonts w:ascii="Times New Roman" w:hAnsi="Times New Roman" w:cs="Times New Roman"/>
          <w:sz w:val="23"/>
          <w:szCs w:val="23"/>
        </w:rPr>
        <w:t xml:space="preserve"> Kemudian, setelah seluruh instrument penelitian diuji kelayakannya menggunakan rumus Aiken’s V, dilakukan uji reliabilitas antar coder menggunakan rumus Cohen Kappa dan dibantu dengan software SPSS (</w:t>
      </w:r>
      <w:r w:rsidRPr="002D38ED">
        <w:rPr>
          <w:rFonts w:ascii="Times New Roman" w:hAnsi="Times New Roman" w:cs="Times New Roman"/>
          <w:i/>
          <w:sz w:val="23"/>
          <w:szCs w:val="23"/>
        </w:rPr>
        <w:t>Statistical Program for Social Science</w:t>
      </w:r>
      <w:r w:rsidRPr="002D38ED">
        <w:rPr>
          <w:rFonts w:ascii="Times New Roman" w:hAnsi="Times New Roman" w:cs="Times New Roman"/>
          <w:sz w:val="23"/>
          <w:szCs w:val="23"/>
        </w:rPr>
        <w:t xml:space="preserve">) versi 22.0. Uji reliabilitas sangat penting dilakukan dalam analisis isi untuk melihat apakah alat ukut (lembar koding) dapat dipercaya untuk menghasilkan temuan yang </w:t>
      </w:r>
      <w:proofErr w:type="gramStart"/>
      <w:r w:rsidRPr="002D38ED">
        <w:rPr>
          <w:rFonts w:ascii="Times New Roman" w:hAnsi="Times New Roman" w:cs="Times New Roman"/>
          <w:sz w:val="23"/>
          <w:szCs w:val="23"/>
        </w:rPr>
        <w:t>sama</w:t>
      </w:r>
      <w:proofErr w:type="gramEnd"/>
      <w:r w:rsidRPr="002D38ED">
        <w:rPr>
          <w:rFonts w:ascii="Times New Roman" w:hAnsi="Times New Roman" w:cs="Times New Roman"/>
          <w:sz w:val="23"/>
          <w:szCs w:val="23"/>
        </w:rPr>
        <w:t xml:space="preserve"> dengan coder yang berbeda (Eriyanto, 2015: 282). Hasil uji reliabilitas lembar koding berita aksi mahasiswa tolak revisi UU KPK dan RKUHP pada sketsaunmul.co mencapai angka 0.680 dimana angka tersebut dapat diinterpretasikan sebagai hasil yang baik, hal ini menunjukkan bahwa terjadi kesepakatan yang tinggi antara coder 1 dan 2 sehingga hasil perhitungan kedua coder dianggap reliabel.</w:t>
      </w:r>
    </w:p>
    <w:p w:rsidR="00BC39FA" w:rsidRPr="002D38ED" w:rsidRDefault="00BC39FA" w:rsidP="00563452">
      <w:p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ab/>
      </w:r>
      <w:proofErr w:type="gramStart"/>
      <w:r w:rsidR="00563452" w:rsidRPr="002D38ED">
        <w:rPr>
          <w:rFonts w:ascii="Times New Roman" w:hAnsi="Times New Roman" w:cs="Times New Roman"/>
          <w:sz w:val="23"/>
          <w:szCs w:val="23"/>
        </w:rPr>
        <w:t>Dari perhitungan dua orang coder terhadap masing-masing 8 buah berita, hasil penelitian kemudian dideskripsikan dalam bentuk tabel frekuensi.</w:t>
      </w:r>
      <w:proofErr w:type="gramEnd"/>
      <w:r w:rsidR="00563452" w:rsidRPr="002D38ED">
        <w:rPr>
          <w:rFonts w:ascii="Times New Roman" w:hAnsi="Times New Roman" w:cs="Times New Roman"/>
          <w:sz w:val="23"/>
          <w:szCs w:val="23"/>
        </w:rPr>
        <w:t xml:space="preserve"> Dari tabel frekuensi tersebut dapat dilihat bahwa hasil dari indikator Faktual sebesar 100%, indikator Akurasi sebesar 100%, indikator Normatif sebesar 100%, indikator Jurnalistik sebesar 100%, indikator Real World sebesar 100%, indikator Lengkap sebesar 87.5%, indikator Non Evaluative sebesar 81.25%, dan indikator Non Sensasional sebesar 31.25%. </w:t>
      </w:r>
    </w:p>
    <w:p w:rsidR="00563452" w:rsidRPr="002D38ED" w:rsidRDefault="00563452" w:rsidP="00563452">
      <w:pPr>
        <w:spacing w:line="240" w:lineRule="auto"/>
        <w:ind w:firstLine="426"/>
        <w:jc w:val="both"/>
        <w:rPr>
          <w:rFonts w:ascii="Times New Roman" w:hAnsi="Times New Roman" w:cs="Times New Roman"/>
          <w:sz w:val="23"/>
          <w:szCs w:val="23"/>
        </w:rPr>
      </w:pPr>
      <w:r w:rsidRPr="002D38ED">
        <w:rPr>
          <w:rFonts w:ascii="Times New Roman" w:hAnsi="Times New Roman" w:cs="Times New Roman"/>
          <w:sz w:val="23"/>
          <w:szCs w:val="23"/>
        </w:rPr>
        <w:tab/>
        <w:t xml:space="preserve">  </w:t>
      </w:r>
      <w:proofErr w:type="gramStart"/>
      <w:r w:rsidRPr="002D38ED">
        <w:rPr>
          <w:rFonts w:ascii="Times New Roman" w:hAnsi="Times New Roman" w:cs="Times New Roman"/>
          <w:sz w:val="23"/>
          <w:szCs w:val="23"/>
        </w:rPr>
        <w:t>Aksi mahasiswa tolak revisi UU KPK dan RKUHP pertama kali pecah di Samarinda pada 23 September 2019.</w:t>
      </w:r>
      <w:proofErr w:type="gramEnd"/>
      <w:r w:rsidRPr="002D38ED">
        <w:rPr>
          <w:rFonts w:ascii="Times New Roman" w:hAnsi="Times New Roman" w:cs="Times New Roman"/>
          <w:sz w:val="23"/>
          <w:szCs w:val="23"/>
        </w:rPr>
        <w:t xml:space="preserve"> Aksi tersebut dilaksanakan di depan gedung DPRD Kalimantan Timur dan dihadiri oleh sekian ribu mahasiswa dari berbagai Universitas di Samarinda dan diliput ole</w:t>
      </w:r>
      <w:r w:rsidR="009D40B7" w:rsidRPr="002D38ED">
        <w:rPr>
          <w:rFonts w:ascii="Times New Roman" w:hAnsi="Times New Roman" w:cs="Times New Roman"/>
          <w:sz w:val="23"/>
          <w:szCs w:val="23"/>
        </w:rPr>
        <w:t>h berbagai media nasional dan lok</w:t>
      </w:r>
      <w:r w:rsidRPr="002D38ED">
        <w:rPr>
          <w:rFonts w:ascii="Times New Roman" w:hAnsi="Times New Roman" w:cs="Times New Roman"/>
          <w:sz w:val="23"/>
          <w:szCs w:val="23"/>
        </w:rPr>
        <w:t xml:space="preserve">al termasuk media pers mahasiswa milik kampus salah satunya adalah Lembaga Pers Mahasiswa (LPM) SKETSA Universitas Mulawarman. Aksi yang dilaksanakan di hampir seluruh </w:t>
      </w:r>
      <w:proofErr w:type="gramStart"/>
      <w:r w:rsidRPr="002D38ED">
        <w:rPr>
          <w:rFonts w:ascii="Times New Roman" w:hAnsi="Times New Roman" w:cs="Times New Roman"/>
          <w:sz w:val="23"/>
          <w:szCs w:val="23"/>
        </w:rPr>
        <w:t>kota</w:t>
      </w:r>
      <w:proofErr w:type="gramEnd"/>
      <w:r w:rsidRPr="002D38ED">
        <w:rPr>
          <w:rFonts w:ascii="Times New Roman" w:hAnsi="Times New Roman" w:cs="Times New Roman"/>
          <w:sz w:val="23"/>
          <w:szCs w:val="23"/>
        </w:rPr>
        <w:t xml:space="preserve"> di Indonesia ini nyatanya memang sangat menarik perhatian publik, maka dari itu berbagai media termasuk pers kampus giat meliput aksi tersebut guna menghasilkan sebuah produk jurnalistik yakni berita yang pada akhirnya disebarluaskan melalui media massa. </w:t>
      </w:r>
    </w:p>
    <w:p w:rsidR="009D40B7" w:rsidRPr="002D38ED" w:rsidRDefault="009D40B7" w:rsidP="009D40B7">
      <w:pPr>
        <w:spacing w:line="240" w:lineRule="auto"/>
        <w:ind w:firstLine="426"/>
        <w:jc w:val="both"/>
        <w:rPr>
          <w:rFonts w:ascii="Times New Roman" w:hAnsi="Times New Roman" w:cs="Times New Roman"/>
          <w:sz w:val="23"/>
          <w:szCs w:val="23"/>
        </w:rPr>
      </w:pPr>
      <w:r w:rsidRPr="002D38ED">
        <w:rPr>
          <w:rFonts w:ascii="Times New Roman" w:hAnsi="Times New Roman" w:cs="Times New Roman"/>
          <w:sz w:val="23"/>
          <w:szCs w:val="23"/>
        </w:rPr>
        <w:t xml:space="preserve">Media </w:t>
      </w:r>
      <w:proofErr w:type="gramStart"/>
      <w:r w:rsidRPr="002D38ED">
        <w:rPr>
          <w:rFonts w:ascii="Times New Roman" w:hAnsi="Times New Roman" w:cs="Times New Roman"/>
          <w:sz w:val="23"/>
          <w:szCs w:val="23"/>
        </w:rPr>
        <w:t>massa</w:t>
      </w:r>
      <w:proofErr w:type="gramEnd"/>
      <w:r w:rsidRPr="002D38ED">
        <w:rPr>
          <w:rFonts w:ascii="Times New Roman" w:hAnsi="Times New Roman" w:cs="Times New Roman"/>
          <w:sz w:val="23"/>
          <w:szCs w:val="23"/>
        </w:rPr>
        <w:t xml:space="preserve"> yang menyebarluaskan berita, pada akhirnya memberikan informasi kepada masyarakat. Jika sebuah media menyebarluaskan produk jurnalistik  melalui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maka mereka akan mampu mengarahkan kesadaran serta perhatian publik kepada isu – isu yang dianggap penting oleh </w:t>
      </w:r>
      <w:r w:rsidRPr="002D38ED">
        <w:rPr>
          <w:rFonts w:ascii="Times New Roman" w:hAnsi="Times New Roman" w:cs="Times New Roman"/>
          <w:sz w:val="23"/>
          <w:szCs w:val="23"/>
        </w:rPr>
        <w:lastRenderedPageBreak/>
        <w:t xml:space="preserve">media tersebut, mengingat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memiliki kapasitas besar dan jangkauan yang tidak terbatas (</w:t>
      </w:r>
      <w:r w:rsidRPr="002D38ED">
        <w:rPr>
          <w:rFonts w:ascii="Times New Roman" w:hAnsi="Times New Roman" w:cs="Times New Roman"/>
          <w:i/>
          <w:sz w:val="23"/>
          <w:szCs w:val="23"/>
        </w:rPr>
        <w:t>contextualized journalism</w:t>
      </w:r>
      <w:r w:rsidRPr="002D38ED">
        <w:rPr>
          <w:rFonts w:ascii="Times New Roman" w:hAnsi="Times New Roman" w:cs="Times New Roman"/>
          <w:sz w:val="23"/>
          <w:szCs w:val="23"/>
        </w:rPr>
        <w:t xml:space="preserve">), sehingga masyarakat menjadi terbiasa dengan berita – berita yang disampaikan oleh media massa tersebut hingga menjadi bahan pembicaraan sehari – hari. </w:t>
      </w:r>
      <w:proofErr w:type="gramStart"/>
      <w:r w:rsidRPr="002D38ED">
        <w:rPr>
          <w:rFonts w:ascii="Times New Roman" w:hAnsi="Times New Roman" w:cs="Times New Roman"/>
          <w:sz w:val="23"/>
          <w:szCs w:val="23"/>
        </w:rPr>
        <w:t>Rakhmat (dalam Ritonga, 2018: 35) menerangkan bahwa media memiliki kekuatan untuk menarik perhatian dan mempengaruhi masyarakat terhadap sebuah isu.</w:t>
      </w:r>
      <w:proofErr w:type="gramEnd"/>
      <w:r w:rsidRPr="002D38ED">
        <w:rPr>
          <w:rFonts w:ascii="Times New Roman" w:hAnsi="Times New Roman" w:cs="Times New Roman"/>
          <w:sz w:val="23"/>
          <w:szCs w:val="23"/>
        </w:rPr>
        <w:t xml:space="preserve"> </w:t>
      </w:r>
    </w:p>
    <w:p w:rsidR="00890BD8" w:rsidRPr="003260A9" w:rsidRDefault="00563452" w:rsidP="003260A9">
      <w:pPr>
        <w:spacing w:line="240" w:lineRule="auto"/>
        <w:ind w:firstLine="426"/>
        <w:jc w:val="both"/>
        <w:rPr>
          <w:rFonts w:ascii="Times New Roman" w:hAnsi="Times New Roman" w:cs="Times New Roman"/>
          <w:sz w:val="23"/>
          <w:szCs w:val="23"/>
        </w:rPr>
      </w:pPr>
      <w:proofErr w:type="gramStart"/>
      <w:r w:rsidRPr="002D38ED">
        <w:rPr>
          <w:rFonts w:ascii="Times New Roman" w:hAnsi="Times New Roman" w:cs="Times New Roman"/>
          <w:sz w:val="23"/>
          <w:szCs w:val="23"/>
        </w:rPr>
        <w:t>Hal ini juga diterapkan oleh LPM SKETSA dalam menyebarluaskan berita aksi mahasiswa tolak revisi UU KPK dan RKUHP.</w:t>
      </w:r>
      <w:proofErr w:type="gramEnd"/>
      <w:r w:rsidRPr="002D38ED">
        <w:rPr>
          <w:rFonts w:ascii="Times New Roman" w:hAnsi="Times New Roman" w:cs="Times New Roman"/>
          <w:sz w:val="23"/>
          <w:szCs w:val="23"/>
        </w:rPr>
        <w:t xml:space="preserve"> LPM SKETSA merilis berita aksi mahasiswa ini sejak September hingga Oktober 2019 secara eksklusif dan rutin di berbagai media </w:t>
      </w:r>
      <w:r w:rsidRPr="002D38ED">
        <w:rPr>
          <w:rFonts w:ascii="Times New Roman" w:hAnsi="Times New Roman" w:cs="Times New Roman"/>
          <w:i/>
          <w:sz w:val="23"/>
          <w:szCs w:val="23"/>
        </w:rPr>
        <w:t xml:space="preserve">online </w:t>
      </w:r>
      <w:r w:rsidRPr="002D38ED">
        <w:rPr>
          <w:rFonts w:ascii="Times New Roman" w:hAnsi="Times New Roman" w:cs="Times New Roman"/>
          <w:sz w:val="23"/>
          <w:szCs w:val="23"/>
        </w:rPr>
        <w:t xml:space="preserve"> milik mereka salah satunya di website (</w:t>
      </w:r>
      <w:hyperlink r:id="rId15" w:history="1">
        <w:r w:rsidRPr="002D38ED">
          <w:rPr>
            <w:rStyle w:val="Hyperlink"/>
            <w:rFonts w:ascii="Times New Roman" w:hAnsi="Times New Roman" w:cs="Times New Roman"/>
            <w:color w:val="auto"/>
            <w:sz w:val="23"/>
            <w:szCs w:val="23"/>
            <w:u w:val="none"/>
          </w:rPr>
          <w:t>www.sektsaunmul.co</w:t>
        </w:r>
      </w:hyperlink>
      <w:r w:rsidRPr="002D38ED">
        <w:rPr>
          <w:rFonts w:ascii="Times New Roman" w:hAnsi="Times New Roman" w:cs="Times New Roman"/>
          <w:sz w:val="23"/>
          <w:szCs w:val="23"/>
        </w:rPr>
        <w:t xml:space="preserve">) yang tak lain tujuannya adalah untuk lebih banyak mendapatkan dan mendekatkan diri kepada pembaca. </w:t>
      </w:r>
      <w:proofErr w:type="gramStart"/>
      <w:r w:rsidRPr="002D38ED">
        <w:rPr>
          <w:rFonts w:ascii="Times New Roman" w:hAnsi="Times New Roman" w:cs="Times New Roman"/>
          <w:sz w:val="23"/>
          <w:szCs w:val="23"/>
        </w:rPr>
        <w:t>Mengingat bahwa berita pada LPM SKETSA ditulis dan diolah oleh mahasiswa, maka ada kemungkinan untuk tidak objektif dalam merilis berita aksi mahasiswa tolak revisi UU KPK dan RKUHP.</w:t>
      </w:r>
      <w:proofErr w:type="gramEnd"/>
      <w:r w:rsidRPr="002D38ED">
        <w:rPr>
          <w:rFonts w:ascii="Times New Roman" w:hAnsi="Times New Roman" w:cs="Times New Roman"/>
          <w:sz w:val="23"/>
          <w:szCs w:val="23"/>
        </w:rPr>
        <w:t xml:space="preserve"> </w:t>
      </w:r>
      <w:proofErr w:type="gramStart"/>
      <w:r w:rsidRPr="002D38ED">
        <w:rPr>
          <w:rFonts w:ascii="Times New Roman" w:hAnsi="Times New Roman" w:cs="Times New Roman"/>
          <w:sz w:val="23"/>
          <w:szCs w:val="23"/>
        </w:rPr>
        <w:t>Tetapi nyatanya, LPM SKETSA bisa meyakinkan pembaca bahwa berita yang dirilis tetap mempertahankan objektivitas.</w:t>
      </w:r>
      <w:proofErr w:type="gramEnd"/>
      <w:r w:rsidRPr="002D38ED">
        <w:rPr>
          <w:rFonts w:ascii="Times New Roman" w:hAnsi="Times New Roman" w:cs="Times New Roman"/>
          <w:sz w:val="23"/>
          <w:szCs w:val="23"/>
        </w:rPr>
        <w:t xml:space="preserve"> Hal ini dijelaskan oleh Ketua LPM SKETSA, Suti (2020) bahwa alasan utama mereka meliput aksi mahasiswa tolak revisi UU KPK dan RKUHP bukan semata-mata karena aksi tersebut dilaksanakan oleh mahasiswa, tetapi karena LPM SKETSA adalah media pers ditingkat Universitas, maka LPM SKETSA perlu mengakomodir segala bentuk informasi yang berkaitan dengan mahasiswa hingga dapat sampai ke telinga pembaca baik itu mahasiswa, civitas akademi, bahkan masyarakat umum. Sebagai saluran berita, LPM SKETSA harus membuat pilihan tentang </w:t>
      </w:r>
      <w:proofErr w:type="gramStart"/>
      <w:r w:rsidRPr="002D38ED">
        <w:rPr>
          <w:rFonts w:ascii="Times New Roman" w:hAnsi="Times New Roman" w:cs="Times New Roman"/>
          <w:sz w:val="23"/>
          <w:szCs w:val="23"/>
        </w:rPr>
        <w:t>apa</w:t>
      </w:r>
      <w:proofErr w:type="gramEnd"/>
      <w:r w:rsidRPr="002D38ED">
        <w:rPr>
          <w:rFonts w:ascii="Times New Roman" w:hAnsi="Times New Roman" w:cs="Times New Roman"/>
          <w:sz w:val="23"/>
          <w:szCs w:val="23"/>
        </w:rPr>
        <w:t xml:space="preserve"> dan bagaimana cara melaporkannya, karena pada akhirnya opini publik yang dihasilkan tergantung pada seberapa kuat media tersebut menarik perhatian dengan isu yang diberitakan.</w:t>
      </w:r>
    </w:p>
    <w:p w:rsidR="00563452" w:rsidRPr="002D38ED" w:rsidRDefault="009D40B7" w:rsidP="00563452">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t>Penutup</w:t>
      </w:r>
    </w:p>
    <w:p w:rsidR="009D40B7" w:rsidRPr="002D38ED" w:rsidRDefault="009D40B7" w:rsidP="00563452">
      <w:pPr>
        <w:spacing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Kesimpulan</w:t>
      </w:r>
    </w:p>
    <w:p w:rsidR="009D40B7" w:rsidRPr="002D38ED" w:rsidRDefault="009D40B7" w:rsidP="009D40B7">
      <w:pPr>
        <w:spacing w:line="240" w:lineRule="auto"/>
        <w:ind w:firstLine="426"/>
        <w:jc w:val="both"/>
        <w:rPr>
          <w:rFonts w:ascii="Times New Roman" w:hAnsi="Times New Roman" w:cs="Times New Roman"/>
          <w:sz w:val="23"/>
          <w:szCs w:val="23"/>
        </w:rPr>
      </w:pPr>
      <w:r w:rsidRPr="002D38ED">
        <w:rPr>
          <w:rFonts w:ascii="Times New Roman" w:hAnsi="Times New Roman" w:cs="Times New Roman"/>
          <w:b/>
          <w:sz w:val="23"/>
          <w:szCs w:val="23"/>
        </w:rPr>
        <w:tab/>
      </w:r>
      <w:r w:rsidRPr="002D38ED">
        <w:rPr>
          <w:rFonts w:ascii="Times New Roman" w:hAnsi="Times New Roman" w:cs="Times New Roman"/>
          <w:sz w:val="23"/>
          <w:szCs w:val="23"/>
        </w:rPr>
        <w:t xml:space="preserve">Berdasarkan hasil penelitian yang berjudul “Objektivitas </w:t>
      </w:r>
      <w:proofErr w:type="gramStart"/>
      <w:r w:rsidRPr="002D38ED">
        <w:rPr>
          <w:rFonts w:ascii="Times New Roman" w:hAnsi="Times New Roman" w:cs="Times New Roman"/>
          <w:sz w:val="23"/>
          <w:szCs w:val="23"/>
        </w:rPr>
        <w:t>Berita  Aksi</w:t>
      </w:r>
      <w:proofErr w:type="gramEnd"/>
      <w:r w:rsidRPr="002D38ED">
        <w:rPr>
          <w:rFonts w:ascii="Times New Roman" w:hAnsi="Times New Roman" w:cs="Times New Roman"/>
          <w:sz w:val="23"/>
          <w:szCs w:val="23"/>
        </w:rPr>
        <w:t xml:space="preserve"> Mahasiswa Tolak Revisi UU KPK dan RKUHP pada Sketsaunmul.co”, maka dapat diambil kesimpulan sebagai berikut:</w:t>
      </w:r>
    </w:p>
    <w:p w:rsidR="009D40B7" w:rsidRPr="002D38ED" w:rsidRDefault="009D40B7" w:rsidP="009D40B7">
      <w:pPr>
        <w:pStyle w:val="ListParagraph"/>
        <w:numPr>
          <w:ilvl w:val="0"/>
          <w:numId w:val="5"/>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Pada penelitian ini, hasil dari indikator Faktual, Akurasi, Normatif</w:t>
      </w:r>
      <w:proofErr w:type="gramStart"/>
      <w:r w:rsidRPr="002D38ED">
        <w:rPr>
          <w:rFonts w:ascii="Times New Roman" w:hAnsi="Times New Roman" w:cs="Times New Roman"/>
          <w:sz w:val="23"/>
          <w:szCs w:val="23"/>
        </w:rPr>
        <w:t>,  Jurnalistik</w:t>
      </w:r>
      <w:proofErr w:type="gramEnd"/>
      <w:r w:rsidRPr="002D38ED">
        <w:rPr>
          <w:rFonts w:ascii="Times New Roman" w:hAnsi="Times New Roman" w:cs="Times New Roman"/>
          <w:sz w:val="23"/>
          <w:szCs w:val="23"/>
        </w:rPr>
        <w:t xml:space="preserve">, dan </w:t>
      </w:r>
      <w:r w:rsidRPr="002D38ED">
        <w:rPr>
          <w:rFonts w:ascii="Times New Roman" w:hAnsi="Times New Roman" w:cs="Times New Roman"/>
          <w:i/>
          <w:sz w:val="23"/>
          <w:szCs w:val="23"/>
        </w:rPr>
        <w:t>Real World</w:t>
      </w:r>
      <w:r w:rsidRPr="002D38ED">
        <w:rPr>
          <w:rFonts w:ascii="Times New Roman" w:hAnsi="Times New Roman" w:cs="Times New Roman"/>
          <w:sz w:val="23"/>
          <w:szCs w:val="23"/>
        </w:rPr>
        <w:t xml:space="preserve"> sebesar 100%. Kemudian untuk indikator Lengkap hasilnya sebesar 87.50%, lalu untuk indikator Non Evaluatif hasilnya sebesar 81.25%. Dan untuk indikator Non Sensasional hasilnya hanya mencapai 31.25%. Meski hasil paling rendah ada pada </w:t>
      </w:r>
      <w:r w:rsidRPr="002D38ED">
        <w:rPr>
          <w:rFonts w:ascii="Times New Roman" w:hAnsi="Times New Roman" w:cs="Times New Roman"/>
          <w:sz w:val="23"/>
          <w:szCs w:val="23"/>
        </w:rPr>
        <w:lastRenderedPageBreak/>
        <w:t xml:space="preserve">indikator Non Sensasional, namun hal tersebut dapat diterima mengingat masih sesuai dengan konsep – konsep jurnalistik, serta tidak mengubah fakta yang ada. </w:t>
      </w:r>
    </w:p>
    <w:p w:rsidR="00A37723" w:rsidRPr="0076542A" w:rsidRDefault="009D40B7" w:rsidP="0076542A">
      <w:pPr>
        <w:pStyle w:val="ListParagraph"/>
        <w:numPr>
          <w:ilvl w:val="0"/>
          <w:numId w:val="5"/>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Maka dari itu, dari penelitian yang telah dilakukan pada berita aksi mahasiswa tolak revisi UU KPK dan RKUHP yang dirilis oleh LPM SKETSA pada periode 23 September hingga 14 Oktober 2019 hasilnya adalah tidak sepenuhnya objektif dari dimensi </w:t>
      </w:r>
      <w:r w:rsidRPr="002D38ED">
        <w:rPr>
          <w:rFonts w:ascii="Times New Roman" w:hAnsi="Times New Roman" w:cs="Times New Roman"/>
          <w:i/>
          <w:sz w:val="23"/>
          <w:szCs w:val="23"/>
        </w:rPr>
        <w:t xml:space="preserve">factuality </w:t>
      </w:r>
      <w:r w:rsidRPr="002D38ED">
        <w:rPr>
          <w:rFonts w:ascii="Times New Roman" w:hAnsi="Times New Roman" w:cs="Times New Roman"/>
          <w:sz w:val="23"/>
          <w:szCs w:val="23"/>
        </w:rPr>
        <w:t xml:space="preserve">dan </w:t>
      </w:r>
      <w:r w:rsidRPr="002D38ED">
        <w:rPr>
          <w:rFonts w:ascii="Times New Roman" w:hAnsi="Times New Roman" w:cs="Times New Roman"/>
          <w:i/>
          <w:sz w:val="23"/>
          <w:szCs w:val="23"/>
        </w:rPr>
        <w:t xml:space="preserve">impartiality </w:t>
      </w:r>
      <w:r w:rsidRPr="002D38ED">
        <w:rPr>
          <w:rFonts w:ascii="Times New Roman" w:hAnsi="Times New Roman" w:cs="Times New Roman"/>
          <w:sz w:val="23"/>
          <w:szCs w:val="23"/>
        </w:rPr>
        <w:t xml:space="preserve">serta terdapat beberapa catatan. </w:t>
      </w:r>
    </w:p>
    <w:p w:rsidR="009D40B7" w:rsidRPr="002D38ED" w:rsidRDefault="009D40B7" w:rsidP="009D40B7">
      <w:pPr>
        <w:spacing w:line="240" w:lineRule="auto"/>
        <w:jc w:val="both"/>
        <w:rPr>
          <w:rFonts w:ascii="Times New Roman" w:hAnsi="Times New Roman" w:cs="Times New Roman"/>
          <w:sz w:val="23"/>
          <w:szCs w:val="23"/>
        </w:rPr>
      </w:pPr>
      <w:r w:rsidRPr="002D38ED">
        <w:rPr>
          <w:rFonts w:ascii="Times New Roman" w:hAnsi="Times New Roman" w:cs="Times New Roman"/>
          <w:b/>
          <w:i/>
          <w:sz w:val="23"/>
          <w:szCs w:val="23"/>
        </w:rPr>
        <w:t>Saran</w:t>
      </w:r>
    </w:p>
    <w:p w:rsidR="009D40B7" w:rsidRPr="002D38ED" w:rsidRDefault="009D40B7" w:rsidP="009D40B7">
      <w:pPr>
        <w:pStyle w:val="ListParagraph"/>
        <w:spacing w:line="240" w:lineRule="auto"/>
        <w:ind w:left="142" w:firstLine="284"/>
        <w:jc w:val="both"/>
        <w:rPr>
          <w:rFonts w:ascii="Times New Roman" w:hAnsi="Times New Roman" w:cs="Times New Roman"/>
          <w:sz w:val="23"/>
          <w:szCs w:val="23"/>
        </w:rPr>
      </w:pPr>
      <w:r w:rsidRPr="002D38ED">
        <w:rPr>
          <w:rFonts w:ascii="Times New Roman" w:hAnsi="Times New Roman" w:cs="Times New Roman"/>
          <w:sz w:val="23"/>
          <w:szCs w:val="23"/>
        </w:rPr>
        <w:tab/>
        <w:t>Berdasarkan hasil penelitian yang sudah dilakukan, maka saran yang dapat disampaikan adalah:</w:t>
      </w:r>
    </w:p>
    <w:p w:rsidR="009D40B7" w:rsidRPr="002D38ED" w:rsidRDefault="009D40B7" w:rsidP="009D40B7">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Hendaknya LPM SKETSA meningkatkan objektivitas dalam mengolah dan menyebarluaskan produk jurnalistik mengingat LPM SKETSA adalah pers kampus, yang mana tugasnya tidak hanya menyampaikan informasi kepada pembaca yakni juga sebagai katalisator demokrasi dengan menyediakan ruang untuk menampung aspirasi, dialog, diskusi dan argumentasi khalayak untuk menciptakan sikap demokratis pada mahasiswa. Semoga hal ini bisa dipertahankan dan menjadi contoh yang baik untuk pers kampus lainnya dan generasi yang </w:t>
      </w:r>
      <w:proofErr w:type="gramStart"/>
      <w:r w:rsidRPr="002D38ED">
        <w:rPr>
          <w:rFonts w:ascii="Times New Roman" w:hAnsi="Times New Roman" w:cs="Times New Roman"/>
          <w:sz w:val="23"/>
          <w:szCs w:val="23"/>
        </w:rPr>
        <w:t>akan</w:t>
      </w:r>
      <w:proofErr w:type="gramEnd"/>
      <w:r w:rsidRPr="002D38ED">
        <w:rPr>
          <w:rFonts w:ascii="Times New Roman" w:hAnsi="Times New Roman" w:cs="Times New Roman"/>
          <w:sz w:val="23"/>
          <w:szCs w:val="23"/>
        </w:rPr>
        <w:t xml:space="preserve"> datang.</w:t>
      </w:r>
    </w:p>
    <w:p w:rsidR="009D40B7" w:rsidRPr="002D38ED" w:rsidRDefault="009D40B7" w:rsidP="009D40B7">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Mempertahankan kualitas indikator Faktual, Akurasi, Normatif, Jurnalistik, dan </w:t>
      </w:r>
      <w:r w:rsidRPr="002D38ED">
        <w:rPr>
          <w:rFonts w:ascii="Times New Roman" w:hAnsi="Times New Roman" w:cs="Times New Roman"/>
          <w:i/>
          <w:sz w:val="23"/>
          <w:szCs w:val="23"/>
        </w:rPr>
        <w:t>Real World</w:t>
      </w:r>
      <w:r w:rsidRPr="002D38ED">
        <w:rPr>
          <w:rFonts w:ascii="Times New Roman" w:hAnsi="Times New Roman" w:cs="Times New Roman"/>
          <w:sz w:val="23"/>
          <w:szCs w:val="23"/>
        </w:rPr>
        <w:t xml:space="preserve"> pada seluruh berita yang diolah yang hasilnya sebesar 100%.</w:t>
      </w:r>
    </w:p>
    <w:p w:rsidR="009D40B7" w:rsidRPr="002D38ED" w:rsidRDefault="009D40B7" w:rsidP="009D40B7">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Hendaknya untuk indikator Lengkap dan Non Evaluatif lebih ditingkatkan kembali mengingat hasilnya sudah baik tetapi belum mencapai 100%.</w:t>
      </w:r>
    </w:p>
    <w:p w:rsidR="009D40B7" w:rsidRPr="002D38ED" w:rsidRDefault="009D40B7" w:rsidP="009D40B7">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Hendaknya indikator Non sensasional lebih ditingkatkan lagi mengingat hasilnya hanya mencapai 31.25% untuk menghindari pergeseran fakta yang ada dan berujung pada berita hoax. </w:t>
      </w:r>
    </w:p>
    <w:p w:rsidR="009D40B7" w:rsidRPr="002D38ED" w:rsidRDefault="009D40B7" w:rsidP="009D40B7">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Diharapkan dengan adanya penelitian ini dapat memberikan informasi kepada pembaca mengenai objektivitas berita pada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mengingat media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juga memiliki kelemahan.</w:t>
      </w:r>
    </w:p>
    <w:p w:rsidR="00CA5095" w:rsidRDefault="009D40B7" w:rsidP="00464AE3">
      <w:pPr>
        <w:pStyle w:val="ListParagraph"/>
        <w:numPr>
          <w:ilvl w:val="0"/>
          <w:numId w:val="6"/>
        </w:numPr>
        <w:spacing w:line="240" w:lineRule="auto"/>
        <w:jc w:val="both"/>
        <w:rPr>
          <w:rFonts w:ascii="Times New Roman" w:hAnsi="Times New Roman" w:cs="Times New Roman"/>
          <w:sz w:val="23"/>
          <w:szCs w:val="23"/>
        </w:rPr>
      </w:pPr>
      <w:r w:rsidRPr="002D38ED">
        <w:rPr>
          <w:rFonts w:ascii="Times New Roman" w:hAnsi="Times New Roman" w:cs="Times New Roman"/>
          <w:sz w:val="23"/>
          <w:szCs w:val="23"/>
        </w:rPr>
        <w:t xml:space="preserve">Penelitian ini diharapkan tidak berhenti di sini saja. Hasil penelitian ini juga dapat diperdalam dengan menganalisis lebih jauh mengenai analisis isi objektivitas pada berita lainnya. </w:t>
      </w:r>
    </w:p>
    <w:p w:rsidR="003260A9" w:rsidRDefault="003260A9" w:rsidP="003260A9">
      <w:pPr>
        <w:spacing w:line="240" w:lineRule="auto"/>
        <w:jc w:val="both"/>
        <w:rPr>
          <w:rFonts w:ascii="Times New Roman" w:hAnsi="Times New Roman" w:cs="Times New Roman"/>
          <w:sz w:val="23"/>
          <w:szCs w:val="23"/>
        </w:rPr>
      </w:pPr>
    </w:p>
    <w:p w:rsidR="003260A9" w:rsidRDefault="003260A9" w:rsidP="003260A9">
      <w:pPr>
        <w:spacing w:line="240" w:lineRule="auto"/>
        <w:jc w:val="both"/>
        <w:rPr>
          <w:rFonts w:ascii="Times New Roman" w:hAnsi="Times New Roman" w:cs="Times New Roman"/>
          <w:sz w:val="23"/>
          <w:szCs w:val="23"/>
        </w:rPr>
      </w:pPr>
    </w:p>
    <w:p w:rsidR="003260A9" w:rsidRPr="003260A9" w:rsidRDefault="003260A9" w:rsidP="003260A9">
      <w:pPr>
        <w:spacing w:line="240" w:lineRule="auto"/>
        <w:jc w:val="both"/>
        <w:rPr>
          <w:rFonts w:ascii="Times New Roman" w:hAnsi="Times New Roman" w:cs="Times New Roman"/>
          <w:sz w:val="23"/>
          <w:szCs w:val="23"/>
        </w:rPr>
      </w:pPr>
    </w:p>
    <w:p w:rsidR="00464AE3" w:rsidRPr="002D38ED" w:rsidRDefault="00464AE3" w:rsidP="00464AE3">
      <w:pPr>
        <w:spacing w:line="240" w:lineRule="auto"/>
        <w:jc w:val="both"/>
        <w:rPr>
          <w:rFonts w:ascii="Times New Roman" w:hAnsi="Times New Roman" w:cs="Times New Roman"/>
          <w:b/>
          <w:sz w:val="23"/>
          <w:szCs w:val="23"/>
        </w:rPr>
      </w:pPr>
      <w:r w:rsidRPr="002D38ED">
        <w:rPr>
          <w:rFonts w:ascii="Times New Roman" w:hAnsi="Times New Roman" w:cs="Times New Roman"/>
          <w:b/>
          <w:sz w:val="23"/>
          <w:szCs w:val="23"/>
        </w:rPr>
        <w:lastRenderedPageBreak/>
        <w:t>Daftar Pustaka</w:t>
      </w:r>
    </w:p>
    <w:p w:rsidR="00464AE3" w:rsidRPr="002D38ED" w:rsidRDefault="00E124CE" w:rsidP="00464AE3">
      <w:pPr>
        <w:spacing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Sumber Buku</w:t>
      </w:r>
    </w:p>
    <w:p w:rsidR="00E124CE" w:rsidRPr="002D38ED" w:rsidRDefault="00E124CE" w:rsidP="00E124CE">
      <w:pPr>
        <w:spacing w:line="240" w:lineRule="auto"/>
        <w:ind w:left="567" w:hanging="567"/>
        <w:jc w:val="both"/>
        <w:rPr>
          <w:rFonts w:ascii="Times New Roman" w:hAnsi="Times New Roman" w:cs="Times New Roman"/>
          <w:sz w:val="23"/>
          <w:szCs w:val="23"/>
        </w:rPr>
      </w:pPr>
      <w:r w:rsidRPr="002D38ED">
        <w:rPr>
          <w:rFonts w:ascii="Times New Roman" w:hAnsi="Times New Roman" w:cs="Times New Roman"/>
          <w:sz w:val="23"/>
          <w:szCs w:val="23"/>
        </w:rPr>
        <w:t xml:space="preserve">Ardianto, E. L. (2004). </w:t>
      </w:r>
      <w:r w:rsidRPr="002D38ED">
        <w:rPr>
          <w:rFonts w:ascii="Times New Roman" w:hAnsi="Times New Roman" w:cs="Times New Roman"/>
          <w:i/>
          <w:sz w:val="23"/>
          <w:szCs w:val="23"/>
        </w:rPr>
        <w:t xml:space="preserve">Komunikasi Massa: Suatu Pengantar. </w:t>
      </w:r>
      <w:r w:rsidRPr="002D38ED">
        <w:rPr>
          <w:rFonts w:ascii="Times New Roman" w:hAnsi="Times New Roman" w:cs="Times New Roman"/>
          <w:sz w:val="23"/>
          <w:szCs w:val="23"/>
        </w:rPr>
        <w:t>Bandung: Simbiosa Rekatama Media.</w:t>
      </w:r>
    </w:p>
    <w:p w:rsidR="00E124CE" w:rsidRPr="002D38ED" w:rsidRDefault="00E124CE" w:rsidP="00E124CE">
      <w:pPr>
        <w:pStyle w:val="NormalWeb"/>
        <w:spacing w:before="240" w:beforeAutospacing="0" w:after="240" w:afterAutospacing="0"/>
        <w:ind w:left="567" w:hanging="567"/>
        <w:jc w:val="both"/>
        <w:rPr>
          <w:sz w:val="23"/>
          <w:szCs w:val="23"/>
        </w:rPr>
      </w:pPr>
      <w:proofErr w:type="gramStart"/>
      <w:r w:rsidRPr="002D38ED">
        <w:rPr>
          <w:color w:val="000000"/>
          <w:sz w:val="23"/>
          <w:szCs w:val="23"/>
        </w:rPr>
        <w:t>Azwar, S. (2015).</w:t>
      </w:r>
      <w:proofErr w:type="gramEnd"/>
      <w:r w:rsidRPr="002D38ED">
        <w:rPr>
          <w:color w:val="000000"/>
          <w:sz w:val="23"/>
          <w:szCs w:val="23"/>
        </w:rPr>
        <w:t xml:space="preserve"> </w:t>
      </w:r>
      <w:proofErr w:type="gramStart"/>
      <w:r w:rsidRPr="002D38ED">
        <w:rPr>
          <w:i/>
          <w:color w:val="000000"/>
          <w:sz w:val="23"/>
          <w:szCs w:val="23"/>
        </w:rPr>
        <w:t>Reliabilitas dan Validitas.</w:t>
      </w:r>
      <w:proofErr w:type="gramEnd"/>
      <w:r w:rsidRPr="002D38ED">
        <w:rPr>
          <w:i/>
          <w:color w:val="000000"/>
          <w:sz w:val="23"/>
          <w:szCs w:val="23"/>
        </w:rPr>
        <w:t xml:space="preserve"> </w:t>
      </w:r>
      <w:r w:rsidRPr="002D38ED">
        <w:rPr>
          <w:color w:val="000000"/>
          <w:sz w:val="23"/>
          <w:szCs w:val="23"/>
        </w:rPr>
        <w:t>Yogyakarta: Pustaka Pelajar.</w:t>
      </w:r>
    </w:p>
    <w:p w:rsidR="00E124CE" w:rsidRPr="002D38ED" w:rsidRDefault="00E124CE" w:rsidP="00E124CE">
      <w:pPr>
        <w:spacing w:line="240" w:lineRule="auto"/>
        <w:ind w:left="567" w:hanging="567"/>
        <w:jc w:val="both"/>
        <w:rPr>
          <w:rFonts w:ascii="Times New Roman" w:hAnsi="Times New Roman" w:cs="Times New Roman"/>
          <w:sz w:val="23"/>
          <w:szCs w:val="23"/>
        </w:rPr>
      </w:pPr>
      <w:r w:rsidRPr="002D38ED">
        <w:rPr>
          <w:rFonts w:ascii="Times New Roman" w:hAnsi="Times New Roman" w:cs="Times New Roman"/>
          <w:sz w:val="23"/>
          <w:szCs w:val="23"/>
        </w:rPr>
        <w:t xml:space="preserve">Barus, W. S. (2010). </w:t>
      </w:r>
      <w:proofErr w:type="gramStart"/>
      <w:r w:rsidRPr="002D38ED">
        <w:rPr>
          <w:rFonts w:ascii="Times New Roman" w:hAnsi="Times New Roman" w:cs="Times New Roman"/>
          <w:i/>
          <w:sz w:val="23"/>
          <w:szCs w:val="23"/>
        </w:rPr>
        <w:t>JURNALISTIK Pentunjuk Teknis Menulis Berita.</w:t>
      </w:r>
      <w:proofErr w:type="gramEnd"/>
      <w:r w:rsidRPr="002D38ED">
        <w:rPr>
          <w:rFonts w:ascii="Times New Roman" w:hAnsi="Times New Roman" w:cs="Times New Roman"/>
          <w:i/>
          <w:sz w:val="23"/>
          <w:szCs w:val="23"/>
        </w:rPr>
        <w:t xml:space="preserve"> </w:t>
      </w:r>
      <w:r w:rsidRPr="002D38ED">
        <w:rPr>
          <w:rFonts w:ascii="Times New Roman" w:hAnsi="Times New Roman" w:cs="Times New Roman"/>
          <w:sz w:val="23"/>
          <w:szCs w:val="23"/>
        </w:rPr>
        <w:t>Jakarta: Erlangga.</w:t>
      </w:r>
    </w:p>
    <w:p w:rsidR="00E124CE" w:rsidRPr="002D38ED" w:rsidRDefault="00E124CE" w:rsidP="00E124CE">
      <w:pPr>
        <w:pStyle w:val="NormalWeb"/>
        <w:spacing w:before="240" w:beforeAutospacing="0" w:after="240" w:afterAutospacing="0"/>
        <w:ind w:left="567" w:hanging="567"/>
        <w:jc w:val="both"/>
        <w:rPr>
          <w:sz w:val="23"/>
          <w:szCs w:val="23"/>
        </w:rPr>
      </w:pPr>
      <w:proofErr w:type="gramStart"/>
      <w:r w:rsidRPr="002D38ED">
        <w:rPr>
          <w:color w:val="000000"/>
          <w:sz w:val="23"/>
          <w:szCs w:val="23"/>
        </w:rPr>
        <w:t>Eriyanto.</w:t>
      </w:r>
      <w:proofErr w:type="gramEnd"/>
      <w:r w:rsidRPr="002D38ED">
        <w:rPr>
          <w:color w:val="000000"/>
          <w:sz w:val="23"/>
          <w:szCs w:val="23"/>
        </w:rPr>
        <w:t xml:space="preserve"> (2015). </w:t>
      </w:r>
      <w:r w:rsidRPr="002D38ED">
        <w:rPr>
          <w:i/>
          <w:color w:val="000000"/>
          <w:sz w:val="23"/>
          <w:szCs w:val="23"/>
        </w:rPr>
        <w:t xml:space="preserve">Analisis Isi: Pengantar Metodologi Untuk Penelitian Ilmu Komunikasi dan Ilmu – Ilmu Lainnya. </w:t>
      </w:r>
      <w:r w:rsidRPr="002D38ED">
        <w:rPr>
          <w:color w:val="000000"/>
          <w:sz w:val="23"/>
          <w:szCs w:val="23"/>
        </w:rPr>
        <w:t>Jakarta: Kencana.</w:t>
      </w:r>
      <w:r w:rsidRPr="002D38ED">
        <w:rPr>
          <w:sz w:val="23"/>
          <w:szCs w:val="23"/>
        </w:rPr>
        <w:t xml:space="preserve"> </w:t>
      </w:r>
    </w:p>
    <w:p w:rsidR="00E124CE" w:rsidRPr="002D38ED" w:rsidRDefault="00E124CE" w:rsidP="00E124CE">
      <w:pPr>
        <w:pStyle w:val="NormalWeb"/>
        <w:spacing w:before="240" w:beforeAutospacing="0" w:after="240" w:afterAutospacing="0"/>
        <w:ind w:left="567" w:hanging="567"/>
        <w:jc w:val="both"/>
        <w:rPr>
          <w:color w:val="000000"/>
          <w:sz w:val="23"/>
          <w:szCs w:val="23"/>
        </w:rPr>
      </w:pPr>
      <w:r w:rsidRPr="002D38ED">
        <w:rPr>
          <w:color w:val="000000"/>
          <w:sz w:val="23"/>
          <w:szCs w:val="23"/>
        </w:rPr>
        <w:t xml:space="preserve">Krippendorff, K. (2004). </w:t>
      </w:r>
      <w:r w:rsidRPr="002D38ED">
        <w:rPr>
          <w:i/>
          <w:color w:val="000000"/>
          <w:sz w:val="23"/>
          <w:szCs w:val="23"/>
        </w:rPr>
        <w:t>Content Analysist: Indtroduction to Its Methodology.</w:t>
      </w:r>
      <w:r w:rsidRPr="002D38ED">
        <w:rPr>
          <w:color w:val="000000"/>
          <w:sz w:val="23"/>
          <w:szCs w:val="23"/>
        </w:rPr>
        <w:t xml:space="preserve"> London: SAGE Publication.</w:t>
      </w:r>
    </w:p>
    <w:p w:rsidR="00E124CE" w:rsidRPr="002D38ED" w:rsidRDefault="00E124CE" w:rsidP="00E124CE">
      <w:pPr>
        <w:pStyle w:val="NormalWeb"/>
        <w:spacing w:before="240" w:beforeAutospacing="0" w:after="240" w:afterAutospacing="0"/>
        <w:ind w:left="567" w:hanging="567"/>
        <w:jc w:val="both"/>
        <w:rPr>
          <w:sz w:val="23"/>
          <w:szCs w:val="23"/>
        </w:rPr>
      </w:pPr>
      <w:proofErr w:type="gramStart"/>
      <w:r w:rsidRPr="002D38ED">
        <w:rPr>
          <w:sz w:val="23"/>
          <w:szCs w:val="23"/>
        </w:rPr>
        <w:t>Kusumaningrat, P. &amp; Kusumaningrat, H. (2016).</w:t>
      </w:r>
      <w:proofErr w:type="gramEnd"/>
      <w:r w:rsidRPr="002D38ED">
        <w:rPr>
          <w:sz w:val="23"/>
          <w:szCs w:val="23"/>
        </w:rPr>
        <w:t xml:space="preserve"> </w:t>
      </w:r>
      <w:proofErr w:type="gramStart"/>
      <w:r w:rsidRPr="002D38ED">
        <w:rPr>
          <w:i/>
          <w:sz w:val="23"/>
          <w:szCs w:val="23"/>
        </w:rPr>
        <w:t>Jurnalistik Teori dan Praktik.</w:t>
      </w:r>
      <w:proofErr w:type="gramEnd"/>
      <w:r w:rsidRPr="002D38ED">
        <w:rPr>
          <w:sz w:val="23"/>
          <w:szCs w:val="23"/>
        </w:rPr>
        <w:t xml:space="preserve"> Bandung: PT. Remaja Rosdakarya.</w:t>
      </w:r>
    </w:p>
    <w:p w:rsidR="00E124CE" w:rsidRPr="002D38ED" w:rsidRDefault="00E124CE" w:rsidP="00E124CE">
      <w:pPr>
        <w:spacing w:line="240" w:lineRule="auto"/>
        <w:ind w:left="284" w:hanging="284"/>
        <w:jc w:val="both"/>
        <w:rPr>
          <w:rFonts w:ascii="Times New Roman" w:hAnsi="Times New Roman" w:cs="Times New Roman"/>
          <w:sz w:val="23"/>
          <w:szCs w:val="23"/>
        </w:rPr>
      </w:pPr>
      <w:r w:rsidRPr="002D38ED">
        <w:rPr>
          <w:rFonts w:ascii="Times New Roman" w:hAnsi="Times New Roman" w:cs="Times New Roman"/>
          <w:sz w:val="23"/>
          <w:szCs w:val="23"/>
        </w:rPr>
        <w:t xml:space="preserve">McQuail, D. (2011) </w:t>
      </w:r>
      <w:r w:rsidRPr="002D38ED">
        <w:rPr>
          <w:rFonts w:ascii="Times New Roman" w:hAnsi="Times New Roman" w:cs="Times New Roman"/>
          <w:i/>
          <w:sz w:val="23"/>
          <w:szCs w:val="23"/>
        </w:rPr>
        <w:t>Teori Komunikasi Massa 6</w:t>
      </w:r>
      <w:r w:rsidRPr="002D38ED">
        <w:rPr>
          <w:rFonts w:ascii="Times New Roman" w:hAnsi="Times New Roman" w:cs="Times New Roman"/>
          <w:i/>
          <w:sz w:val="23"/>
          <w:szCs w:val="23"/>
          <w:vertAlign w:val="superscript"/>
        </w:rPr>
        <w:t xml:space="preserve">th </w:t>
      </w:r>
      <w:r w:rsidRPr="002D38ED">
        <w:rPr>
          <w:rFonts w:ascii="Times New Roman" w:hAnsi="Times New Roman" w:cs="Times New Roman"/>
          <w:i/>
          <w:sz w:val="23"/>
          <w:szCs w:val="23"/>
        </w:rPr>
        <w:t xml:space="preserve">ed. </w:t>
      </w:r>
      <w:r w:rsidRPr="002D38ED">
        <w:rPr>
          <w:rFonts w:ascii="Times New Roman" w:hAnsi="Times New Roman" w:cs="Times New Roman"/>
          <w:sz w:val="23"/>
          <w:szCs w:val="23"/>
        </w:rPr>
        <w:t>Jakarta: Salemba Humanika.</w:t>
      </w:r>
    </w:p>
    <w:p w:rsidR="00E124CE" w:rsidRPr="002D38ED" w:rsidRDefault="00E124CE" w:rsidP="00E124CE">
      <w:pPr>
        <w:pStyle w:val="NormalWeb"/>
        <w:spacing w:before="240" w:beforeAutospacing="0" w:after="240" w:afterAutospacing="0"/>
        <w:ind w:left="426" w:hanging="426"/>
        <w:jc w:val="both"/>
        <w:rPr>
          <w:color w:val="000000"/>
          <w:sz w:val="23"/>
          <w:szCs w:val="23"/>
        </w:rPr>
      </w:pPr>
      <w:proofErr w:type="gramStart"/>
      <w:r w:rsidRPr="002D38ED">
        <w:rPr>
          <w:color w:val="000000"/>
          <w:sz w:val="23"/>
          <w:szCs w:val="23"/>
        </w:rPr>
        <w:t>Nurudin.</w:t>
      </w:r>
      <w:proofErr w:type="gramEnd"/>
      <w:r w:rsidRPr="002D38ED">
        <w:rPr>
          <w:color w:val="000000"/>
          <w:sz w:val="23"/>
          <w:szCs w:val="23"/>
        </w:rPr>
        <w:t xml:space="preserve"> (2013). </w:t>
      </w:r>
      <w:r w:rsidRPr="002D38ED">
        <w:rPr>
          <w:i/>
          <w:color w:val="000000"/>
          <w:sz w:val="23"/>
          <w:szCs w:val="23"/>
        </w:rPr>
        <w:t xml:space="preserve">Pengantar Komunikasi Massa </w:t>
      </w:r>
      <w:r w:rsidRPr="002D38ED">
        <w:rPr>
          <w:color w:val="000000"/>
          <w:sz w:val="23"/>
          <w:szCs w:val="23"/>
        </w:rPr>
        <w:t>Jakarta: Rajawali Pers.</w:t>
      </w:r>
    </w:p>
    <w:p w:rsidR="00E124CE" w:rsidRPr="002D38ED" w:rsidRDefault="00E124CE" w:rsidP="00E124CE">
      <w:pPr>
        <w:pStyle w:val="NormalWeb"/>
        <w:spacing w:before="240" w:beforeAutospacing="0" w:after="240" w:afterAutospacing="0"/>
        <w:jc w:val="both"/>
        <w:rPr>
          <w:sz w:val="23"/>
          <w:szCs w:val="23"/>
        </w:rPr>
      </w:pPr>
      <w:proofErr w:type="gramStart"/>
      <w:r w:rsidRPr="002D38ED">
        <w:rPr>
          <w:color w:val="000000"/>
          <w:sz w:val="23"/>
          <w:szCs w:val="23"/>
        </w:rPr>
        <w:t>Nurudin.</w:t>
      </w:r>
      <w:proofErr w:type="gramEnd"/>
      <w:r w:rsidRPr="002D38ED">
        <w:rPr>
          <w:color w:val="000000"/>
          <w:sz w:val="23"/>
          <w:szCs w:val="23"/>
        </w:rPr>
        <w:t xml:space="preserve"> </w:t>
      </w:r>
      <w:proofErr w:type="gramStart"/>
      <w:r w:rsidRPr="002D38ED">
        <w:rPr>
          <w:color w:val="000000"/>
          <w:sz w:val="23"/>
          <w:szCs w:val="23"/>
        </w:rPr>
        <w:t xml:space="preserve">(2016). </w:t>
      </w:r>
      <w:r w:rsidRPr="002D38ED">
        <w:rPr>
          <w:i/>
          <w:iCs/>
          <w:color w:val="000000"/>
          <w:sz w:val="23"/>
          <w:szCs w:val="23"/>
        </w:rPr>
        <w:t>Sistem Komunikasi Indonesia</w:t>
      </w:r>
      <w:r w:rsidRPr="002D38ED">
        <w:rPr>
          <w:color w:val="000000"/>
          <w:sz w:val="23"/>
          <w:szCs w:val="23"/>
        </w:rPr>
        <w:t>.</w:t>
      </w:r>
      <w:proofErr w:type="gramEnd"/>
      <w:r w:rsidRPr="002D38ED">
        <w:rPr>
          <w:color w:val="000000"/>
          <w:sz w:val="23"/>
          <w:szCs w:val="23"/>
        </w:rPr>
        <w:t xml:space="preserve"> Jakarta: Rajawali Pers.</w:t>
      </w:r>
    </w:p>
    <w:p w:rsidR="00E124CE" w:rsidRPr="002D38ED" w:rsidRDefault="00E124CE" w:rsidP="00E124CE">
      <w:pPr>
        <w:spacing w:line="240" w:lineRule="auto"/>
        <w:ind w:left="567" w:hanging="567"/>
        <w:jc w:val="both"/>
        <w:rPr>
          <w:rFonts w:ascii="Times New Roman" w:hAnsi="Times New Roman" w:cs="Times New Roman"/>
          <w:sz w:val="23"/>
          <w:szCs w:val="23"/>
        </w:rPr>
      </w:pPr>
      <w:r w:rsidRPr="002D38ED">
        <w:rPr>
          <w:rFonts w:ascii="Times New Roman" w:hAnsi="Times New Roman" w:cs="Times New Roman"/>
          <w:sz w:val="23"/>
          <w:szCs w:val="23"/>
        </w:rPr>
        <w:t xml:space="preserve">Romli, A. S. M. (2012).  </w:t>
      </w:r>
      <w:r w:rsidRPr="002D38ED">
        <w:rPr>
          <w:rFonts w:ascii="Times New Roman" w:hAnsi="Times New Roman" w:cs="Times New Roman"/>
          <w:i/>
          <w:sz w:val="23"/>
          <w:szCs w:val="23"/>
        </w:rPr>
        <w:t>Jurnalistik Online: Panduan Mengelola Media Online</w:t>
      </w:r>
      <w:r w:rsidRPr="002D38ED">
        <w:rPr>
          <w:rFonts w:ascii="Times New Roman" w:hAnsi="Times New Roman" w:cs="Times New Roman"/>
          <w:sz w:val="23"/>
          <w:szCs w:val="23"/>
        </w:rPr>
        <w:t xml:space="preserve">. Bandung: Nuansa. </w:t>
      </w:r>
    </w:p>
    <w:p w:rsidR="00E124CE" w:rsidRPr="002D38ED" w:rsidRDefault="00E124CE" w:rsidP="00E124CE">
      <w:pPr>
        <w:spacing w:line="240" w:lineRule="auto"/>
        <w:ind w:left="567" w:hanging="567"/>
        <w:jc w:val="both"/>
        <w:rPr>
          <w:rFonts w:ascii="Times New Roman" w:hAnsi="Times New Roman" w:cs="Times New Roman"/>
          <w:sz w:val="23"/>
          <w:szCs w:val="23"/>
        </w:rPr>
      </w:pPr>
      <w:r w:rsidRPr="002D38ED">
        <w:rPr>
          <w:rFonts w:ascii="Times New Roman" w:hAnsi="Times New Roman" w:cs="Times New Roman"/>
          <w:sz w:val="23"/>
          <w:szCs w:val="23"/>
        </w:rPr>
        <w:t xml:space="preserve">Santana, K. S. (2005). </w:t>
      </w:r>
      <w:r w:rsidRPr="002D38ED">
        <w:rPr>
          <w:rFonts w:ascii="Times New Roman" w:hAnsi="Times New Roman" w:cs="Times New Roman"/>
          <w:i/>
          <w:sz w:val="23"/>
          <w:szCs w:val="23"/>
        </w:rPr>
        <w:t xml:space="preserve">Jurnalisme Kontemporer. </w:t>
      </w:r>
      <w:r w:rsidRPr="002D38ED">
        <w:rPr>
          <w:rFonts w:ascii="Times New Roman" w:hAnsi="Times New Roman" w:cs="Times New Roman"/>
          <w:sz w:val="23"/>
          <w:szCs w:val="23"/>
        </w:rPr>
        <w:t xml:space="preserve"> Jakarta: Yayasan Obor Indonesia.</w:t>
      </w:r>
    </w:p>
    <w:p w:rsidR="00E124CE" w:rsidRPr="002D38ED" w:rsidRDefault="00E124CE" w:rsidP="002D38ED">
      <w:pPr>
        <w:spacing w:line="240" w:lineRule="auto"/>
        <w:jc w:val="both"/>
        <w:rPr>
          <w:rFonts w:ascii="Times New Roman" w:hAnsi="Times New Roman" w:cs="Times New Roman"/>
          <w:b/>
          <w:i/>
          <w:sz w:val="23"/>
          <w:szCs w:val="23"/>
        </w:rPr>
      </w:pPr>
      <w:r w:rsidRPr="002D38ED">
        <w:rPr>
          <w:rFonts w:ascii="Times New Roman" w:hAnsi="Times New Roman" w:cs="Times New Roman"/>
          <w:b/>
          <w:i/>
          <w:sz w:val="23"/>
          <w:szCs w:val="23"/>
        </w:rPr>
        <w:t>Sumber Jurnal</w:t>
      </w:r>
    </w:p>
    <w:p w:rsidR="002D38ED" w:rsidRPr="002D38ED" w:rsidRDefault="002D38ED" w:rsidP="002D38ED">
      <w:pPr>
        <w:spacing w:line="240" w:lineRule="auto"/>
        <w:ind w:left="567" w:hanging="567"/>
        <w:jc w:val="both"/>
        <w:rPr>
          <w:rFonts w:ascii="Times New Roman" w:hAnsi="Times New Roman" w:cs="Times New Roman"/>
          <w:sz w:val="23"/>
          <w:szCs w:val="23"/>
        </w:rPr>
      </w:pPr>
      <w:r w:rsidRPr="002D38ED">
        <w:rPr>
          <w:rFonts w:ascii="Times New Roman" w:hAnsi="Times New Roman" w:cs="Times New Roman"/>
          <w:sz w:val="23"/>
          <w:szCs w:val="23"/>
        </w:rPr>
        <w:t xml:space="preserve">Juditha, C. (2013). </w:t>
      </w:r>
      <w:proofErr w:type="gramStart"/>
      <w:r w:rsidRPr="002D38ED">
        <w:rPr>
          <w:rFonts w:ascii="Times New Roman" w:hAnsi="Times New Roman" w:cs="Times New Roman"/>
          <w:sz w:val="23"/>
          <w:szCs w:val="23"/>
        </w:rPr>
        <w:t xml:space="preserve">Akurasi Berita dalam Jurnalisme </w:t>
      </w:r>
      <w:r w:rsidRPr="002D38ED">
        <w:rPr>
          <w:rFonts w:ascii="Times New Roman" w:hAnsi="Times New Roman" w:cs="Times New Roman"/>
          <w:i/>
          <w:sz w:val="23"/>
          <w:szCs w:val="23"/>
        </w:rPr>
        <w:t>Online</w:t>
      </w:r>
      <w:r w:rsidRPr="002D38ED">
        <w:rPr>
          <w:rFonts w:ascii="Times New Roman" w:hAnsi="Times New Roman" w:cs="Times New Roman"/>
          <w:sz w:val="23"/>
          <w:szCs w:val="23"/>
        </w:rPr>
        <w:t xml:space="preserve"> (Kasus Dugaan Korupsi Mahkamah Konstitusi di Portal Berita Detiknews).</w:t>
      </w:r>
      <w:proofErr w:type="gramEnd"/>
      <w:r w:rsidRPr="002D38ED">
        <w:rPr>
          <w:rFonts w:ascii="Times New Roman" w:hAnsi="Times New Roman" w:cs="Times New Roman"/>
          <w:sz w:val="23"/>
          <w:szCs w:val="23"/>
        </w:rPr>
        <w:t xml:space="preserve"> </w:t>
      </w:r>
      <w:r w:rsidRPr="002D38ED">
        <w:rPr>
          <w:rFonts w:ascii="Times New Roman" w:hAnsi="Times New Roman" w:cs="Times New Roman"/>
          <w:i/>
          <w:sz w:val="23"/>
          <w:szCs w:val="23"/>
        </w:rPr>
        <w:t>Jurnal Pekommas, 16</w:t>
      </w:r>
      <w:r w:rsidRPr="002D38ED">
        <w:rPr>
          <w:rFonts w:ascii="Times New Roman" w:hAnsi="Times New Roman" w:cs="Times New Roman"/>
          <w:sz w:val="23"/>
          <w:szCs w:val="23"/>
        </w:rPr>
        <w:t>(3), 145-154.</w:t>
      </w:r>
    </w:p>
    <w:p w:rsidR="002D38ED" w:rsidRPr="002D38ED" w:rsidRDefault="002D38ED" w:rsidP="002D38ED">
      <w:pPr>
        <w:spacing w:line="240" w:lineRule="auto"/>
        <w:jc w:val="both"/>
        <w:rPr>
          <w:rStyle w:val="Hyperlink"/>
          <w:rFonts w:ascii="Times New Roman" w:hAnsi="Times New Roman" w:cs="Times New Roman"/>
          <w:color w:val="auto"/>
          <w:sz w:val="23"/>
          <w:szCs w:val="23"/>
          <w:u w:val="none"/>
        </w:rPr>
      </w:pPr>
      <w:proofErr w:type="gramStart"/>
      <w:r w:rsidRPr="002D38ED">
        <w:rPr>
          <w:rStyle w:val="Hyperlink"/>
          <w:rFonts w:ascii="Times New Roman" w:hAnsi="Times New Roman" w:cs="Times New Roman"/>
          <w:color w:val="auto"/>
          <w:sz w:val="23"/>
          <w:szCs w:val="23"/>
          <w:u w:val="none"/>
        </w:rPr>
        <w:t>Lestari, T. (2014).</w:t>
      </w:r>
      <w:proofErr w:type="gramEnd"/>
      <w:r w:rsidRPr="002D38ED">
        <w:rPr>
          <w:rStyle w:val="Hyperlink"/>
          <w:rFonts w:ascii="Times New Roman" w:hAnsi="Times New Roman" w:cs="Times New Roman"/>
          <w:color w:val="auto"/>
          <w:sz w:val="23"/>
          <w:szCs w:val="23"/>
          <w:u w:val="none"/>
        </w:rPr>
        <w:t xml:space="preserve"> </w:t>
      </w:r>
      <w:proofErr w:type="gramStart"/>
      <w:r w:rsidRPr="002D38ED">
        <w:rPr>
          <w:rStyle w:val="Hyperlink"/>
          <w:rFonts w:ascii="Times New Roman" w:hAnsi="Times New Roman" w:cs="Times New Roman"/>
          <w:i/>
          <w:iCs/>
          <w:color w:val="auto"/>
          <w:sz w:val="23"/>
          <w:szCs w:val="23"/>
          <w:u w:val="none"/>
        </w:rPr>
        <w:t>Efektivitas Teknik Pelatihan Melalui Penghayatan Pengalaman (Experiential Learning) Terhadap Peningkatan Kohesivitas Kelompok Kerja Unit Kegiatan Mahasiswa</w:t>
      </w:r>
      <w:r w:rsidRPr="002D38ED">
        <w:rPr>
          <w:rStyle w:val="Hyperlink"/>
          <w:rFonts w:ascii="Times New Roman" w:hAnsi="Times New Roman" w:cs="Times New Roman"/>
          <w:color w:val="auto"/>
          <w:sz w:val="23"/>
          <w:szCs w:val="23"/>
          <w:u w:val="none"/>
        </w:rPr>
        <w:t>.</w:t>
      </w:r>
      <w:proofErr w:type="gramEnd"/>
      <w:r w:rsidRPr="002D38ED">
        <w:rPr>
          <w:rStyle w:val="Hyperlink"/>
          <w:rFonts w:ascii="Times New Roman" w:hAnsi="Times New Roman" w:cs="Times New Roman"/>
          <w:color w:val="auto"/>
          <w:sz w:val="23"/>
          <w:szCs w:val="23"/>
          <w:u w:val="none"/>
        </w:rPr>
        <w:t xml:space="preserve"> Jakarta: Universitas Pendidikan Indonesia.  </w:t>
      </w:r>
    </w:p>
    <w:p w:rsidR="002D38ED" w:rsidRPr="002D38ED" w:rsidRDefault="002D38ED" w:rsidP="002D38ED">
      <w:pPr>
        <w:pStyle w:val="NormalWeb"/>
        <w:spacing w:before="240" w:beforeAutospacing="0" w:after="240" w:afterAutospacing="0"/>
        <w:ind w:left="567" w:hanging="567"/>
        <w:jc w:val="both"/>
        <w:rPr>
          <w:sz w:val="23"/>
          <w:szCs w:val="23"/>
        </w:rPr>
      </w:pPr>
      <w:r w:rsidRPr="002D38ED">
        <w:rPr>
          <w:sz w:val="23"/>
          <w:szCs w:val="23"/>
        </w:rPr>
        <w:lastRenderedPageBreak/>
        <w:t xml:space="preserve">Napitupulu, D. (2014). </w:t>
      </w:r>
      <w:proofErr w:type="gramStart"/>
      <w:r w:rsidRPr="002D38ED">
        <w:rPr>
          <w:sz w:val="23"/>
          <w:szCs w:val="23"/>
        </w:rPr>
        <w:t xml:space="preserve">Studi Validitas dan Reliabilitas Faktor Sukses Implementasi </w:t>
      </w:r>
      <w:r w:rsidRPr="002D38ED">
        <w:rPr>
          <w:i/>
          <w:sz w:val="23"/>
          <w:szCs w:val="23"/>
        </w:rPr>
        <w:t xml:space="preserve">E-Government </w:t>
      </w:r>
      <w:r w:rsidRPr="002D38ED">
        <w:rPr>
          <w:sz w:val="23"/>
          <w:szCs w:val="23"/>
        </w:rPr>
        <w:t>Berdasarkan Pendekatan Kappa.</w:t>
      </w:r>
      <w:proofErr w:type="gramEnd"/>
      <w:r w:rsidRPr="002D38ED">
        <w:rPr>
          <w:sz w:val="23"/>
          <w:szCs w:val="23"/>
        </w:rPr>
        <w:t xml:space="preserve"> </w:t>
      </w:r>
      <w:r w:rsidRPr="002D38ED">
        <w:rPr>
          <w:i/>
          <w:sz w:val="23"/>
          <w:szCs w:val="23"/>
        </w:rPr>
        <w:t>Jurnal Sistem Informasi. 2</w:t>
      </w:r>
      <w:r w:rsidRPr="002D38ED">
        <w:rPr>
          <w:sz w:val="23"/>
          <w:szCs w:val="23"/>
        </w:rPr>
        <w:t xml:space="preserve">(10), 70-74. DOI: </w:t>
      </w:r>
      <w:hyperlink r:id="rId16" w:history="1">
        <w:r w:rsidRPr="002D38ED">
          <w:rPr>
            <w:rStyle w:val="Hyperlink"/>
            <w:color w:val="auto"/>
            <w:sz w:val="23"/>
            <w:szCs w:val="23"/>
          </w:rPr>
          <w:t>http://dx.doi.org/10.21609/jsi.vl0i2.388</w:t>
        </w:r>
      </w:hyperlink>
      <w:r w:rsidRPr="002D38ED">
        <w:rPr>
          <w:sz w:val="23"/>
          <w:szCs w:val="23"/>
        </w:rPr>
        <w:t>.</w:t>
      </w:r>
    </w:p>
    <w:p w:rsidR="002D38ED" w:rsidRPr="002D38ED" w:rsidRDefault="002D38ED" w:rsidP="002D38ED">
      <w:pPr>
        <w:pStyle w:val="NormalWeb"/>
        <w:spacing w:before="240" w:beforeAutospacing="0" w:after="240" w:afterAutospacing="0"/>
        <w:ind w:left="567" w:hanging="567"/>
        <w:jc w:val="both"/>
        <w:rPr>
          <w:sz w:val="23"/>
          <w:szCs w:val="23"/>
        </w:rPr>
      </w:pPr>
      <w:r w:rsidRPr="002D38ED">
        <w:rPr>
          <w:sz w:val="23"/>
          <w:szCs w:val="23"/>
        </w:rPr>
        <w:t xml:space="preserve">Ritonga, E. Y. (2018). </w:t>
      </w:r>
      <w:r w:rsidRPr="002D38ED">
        <w:rPr>
          <w:i/>
          <w:iCs/>
          <w:sz w:val="23"/>
          <w:szCs w:val="23"/>
        </w:rPr>
        <w:t>Teori Agenda Setting dalam Ilmu Komunikasi,</w:t>
      </w:r>
      <w:r w:rsidRPr="002D38ED">
        <w:rPr>
          <w:sz w:val="23"/>
          <w:szCs w:val="23"/>
        </w:rPr>
        <w:t xml:space="preserve"> SIMBOLIKA, </w:t>
      </w:r>
      <w:r w:rsidRPr="002D38ED">
        <w:rPr>
          <w:i/>
          <w:iCs/>
          <w:sz w:val="23"/>
          <w:szCs w:val="23"/>
        </w:rPr>
        <w:t>4</w:t>
      </w:r>
      <w:r w:rsidRPr="002D38ED">
        <w:rPr>
          <w:sz w:val="23"/>
          <w:szCs w:val="23"/>
        </w:rPr>
        <w:t xml:space="preserve"> (1): 32 – 41.</w:t>
      </w:r>
    </w:p>
    <w:p w:rsidR="002D38ED" w:rsidRPr="002D38ED" w:rsidRDefault="002D38ED" w:rsidP="002D38ED">
      <w:pPr>
        <w:pStyle w:val="NormalWeb"/>
        <w:spacing w:before="240" w:beforeAutospacing="0" w:after="240" w:afterAutospacing="0"/>
        <w:jc w:val="both"/>
        <w:rPr>
          <w:b/>
          <w:i/>
          <w:sz w:val="23"/>
          <w:szCs w:val="23"/>
        </w:rPr>
      </w:pPr>
    </w:p>
    <w:p w:rsidR="00E124CE" w:rsidRPr="002D38ED" w:rsidRDefault="00E124CE" w:rsidP="002D38ED">
      <w:pPr>
        <w:spacing w:line="240" w:lineRule="auto"/>
        <w:jc w:val="both"/>
        <w:rPr>
          <w:rFonts w:ascii="Times New Roman" w:hAnsi="Times New Roman" w:cs="Times New Roman"/>
          <w:sz w:val="23"/>
          <w:szCs w:val="23"/>
        </w:rPr>
      </w:pPr>
    </w:p>
    <w:p w:rsidR="009D40B7" w:rsidRPr="002D38ED" w:rsidRDefault="009D40B7" w:rsidP="002D38ED">
      <w:pPr>
        <w:spacing w:line="240" w:lineRule="auto"/>
        <w:jc w:val="both"/>
        <w:rPr>
          <w:rFonts w:ascii="Times New Roman" w:hAnsi="Times New Roman" w:cs="Times New Roman"/>
          <w:b/>
          <w:sz w:val="23"/>
          <w:szCs w:val="23"/>
        </w:rPr>
      </w:pPr>
    </w:p>
    <w:sectPr w:rsidR="009D40B7" w:rsidRPr="002D38ED" w:rsidSect="00916B40">
      <w:type w:val="continuous"/>
      <w:pgSz w:w="10206" w:h="14175" w:code="13"/>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85" w:rsidRDefault="002B6485" w:rsidP="006B031E">
      <w:pPr>
        <w:spacing w:after="0" w:line="240" w:lineRule="auto"/>
      </w:pPr>
      <w:r>
        <w:separator/>
      </w:r>
    </w:p>
  </w:endnote>
  <w:endnote w:type="continuationSeparator" w:id="0">
    <w:p w:rsidR="002B6485" w:rsidRDefault="002B6485" w:rsidP="006B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6838"/>
      <w:docPartObj>
        <w:docPartGallery w:val="Page Numbers (Bottom of Page)"/>
        <w:docPartUnique/>
      </w:docPartObj>
    </w:sdtPr>
    <w:sdtEndPr>
      <w:rPr>
        <w:noProof/>
      </w:rPr>
    </w:sdtEndPr>
    <w:sdtContent>
      <w:p w:rsidR="00A706FB" w:rsidRDefault="00A706FB">
        <w:pPr>
          <w:pStyle w:val="Footer"/>
        </w:pPr>
        <w:r>
          <w:rPr>
            <w:noProof/>
            <w:lang w:eastAsia="en-GB"/>
          </w:rPr>
          <mc:AlternateContent>
            <mc:Choice Requires="wps">
              <w:drawing>
                <wp:anchor distT="0" distB="0" distL="114300" distR="114300" simplePos="0" relativeHeight="251660288" behindDoc="0" locked="0" layoutInCell="1" allowOverlap="1" wp14:anchorId="0911FDAE" wp14:editId="123D9EE8">
                  <wp:simplePos x="0" y="0"/>
                  <wp:positionH relativeFrom="column">
                    <wp:posOffset>-6350</wp:posOffset>
                  </wp:positionH>
                  <wp:positionV relativeFrom="paragraph">
                    <wp:posOffset>-49530</wp:posOffset>
                  </wp:positionV>
                  <wp:extent cx="4754880" cy="1"/>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475488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9pt" to="373.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" strokecolor="black [3040]"/>
              </w:pict>
            </mc:Fallback>
          </mc:AlternateContent>
        </w:r>
        <w:r>
          <w:fldChar w:fldCharType="begin"/>
        </w:r>
        <w:r>
          <w:instrText xml:space="preserve"> PAGE   \* MERGEFORMAT </w:instrText>
        </w:r>
        <w:r>
          <w:fldChar w:fldCharType="separate"/>
        </w:r>
        <w:r w:rsidR="00C1294A">
          <w:rPr>
            <w:noProof/>
          </w:rPr>
          <w:t>98</w:t>
        </w:r>
        <w:r>
          <w:rPr>
            <w:noProof/>
          </w:rPr>
          <w:fldChar w:fldCharType="end"/>
        </w:r>
      </w:p>
    </w:sdtContent>
  </w:sdt>
  <w:p w:rsidR="0070217E" w:rsidRDefault="00702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76239"/>
      <w:docPartObj>
        <w:docPartGallery w:val="Page Numbers (Bottom of Page)"/>
        <w:docPartUnique/>
      </w:docPartObj>
    </w:sdtPr>
    <w:sdtEndPr>
      <w:rPr>
        <w:noProof/>
      </w:rPr>
    </w:sdtEndPr>
    <w:sdtContent>
      <w:p w:rsidR="0070217E" w:rsidRDefault="00E44AF8" w:rsidP="00D225C6">
        <w:pPr>
          <w:pStyle w:val="Footer"/>
        </w:pPr>
        <w:r>
          <w:rPr>
            <w:noProof/>
            <w:lang w:eastAsia="en-GB"/>
          </w:rPr>
          <mc:AlternateContent>
            <mc:Choice Requires="wps">
              <w:drawing>
                <wp:anchor distT="0" distB="0" distL="114300" distR="114300" simplePos="0" relativeHeight="251662336" behindDoc="0" locked="0" layoutInCell="1" allowOverlap="1" wp14:anchorId="6105E194" wp14:editId="39ABC68E">
                  <wp:simplePos x="0" y="0"/>
                  <wp:positionH relativeFrom="column">
                    <wp:posOffset>-63500</wp:posOffset>
                  </wp:positionH>
                  <wp:positionV relativeFrom="paragraph">
                    <wp:posOffset>-74930</wp:posOffset>
                  </wp:positionV>
                  <wp:extent cx="47548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475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5.9pt" to="36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" strokecolor="black [3040]"/>
              </w:pict>
            </mc:Fallback>
          </mc:AlternateContent>
        </w:r>
        <w:r w:rsidR="00A706FB">
          <w:t xml:space="preserve"> </w:t>
        </w:r>
        <w:r w:rsidR="00A706FB">
          <w:tab/>
          <w:t xml:space="preserve">                                                                                                                      </w:t>
        </w:r>
        <w:r w:rsidR="0070217E">
          <w:fldChar w:fldCharType="begin"/>
        </w:r>
        <w:r w:rsidR="0070217E">
          <w:instrText xml:space="preserve"> PAGE   \* MERGEFORMAT </w:instrText>
        </w:r>
        <w:r w:rsidR="0070217E">
          <w:fldChar w:fldCharType="separate"/>
        </w:r>
        <w:r w:rsidR="00C1294A">
          <w:rPr>
            <w:noProof/>
          </w:rPr>
          <w:t>109</w:t>
        </w:r>
        <w:r w:rsidR="0070217E">
          <w:rPr>
            <w:noProof/>
          </w:rPr>
          <w:fldChar w:fldCharType="end"/>
        </w:r>
      </w:p>
    </w:sdtContent>
  </w:sdt>
  <w:p w:rsidR="00916B40" w:rsidRDefault="00E44AF8" w:rsidP="00E44AF8">
    <w:pPr>
      <w:pStyle w:val="Footer"/>
      <w:tabs>
        <w:tab w:val="clear" w:pos="4513"/>
        <w:tab w:val="clear" w:pos="9026"/>
        <w:tab w:val="left" w:pos="24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0" w:rsidRDefault="00916B40">
    <w:pPr>
      <w:pStyle w:val="Footer"/>
      <w:jc w:val="right"/>
    </w:pPr>
  </w:p>
  <w:p w:rsidR="001D088E" w:rsidRDefault="001D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85" w:rsidRDefault="002B6485" w:rsidP="006B031E">
      <w:pPr>
        <w:spacing w:after="0" w:line="240" w:lineRule="auto"/>
      </w:pPr>
      <w:r>
        <w:separator/>
      </w:r>
    </w:p>
  </w:footnote>
  <w:footnote w:type="continuationSeparator" w:id="0">
    <w:p w:rsidR="002B6485" w:rsidRDefault="002B6485" w:rsidP="006B031E">
      <w:pPr>
        <w:spacing w:after="0" w:line="240" w:lineRule="auto"/>
      </w:pPr>
      <w:r>
        <w:continuationSeparator/>
      </w:r>
    </w:p>
  </w:footnote>
  <w:footnote w:id="1">
    <w:p w:rsidR="006B031E" w:rsidRPr="00916B40" w:rsidRDefault="006B031E" w:rsidP="003118A3">
      <w:pPr>
        <w:pStyle w:val="FootnoteText"/>
        <w:jc w:val="both"/>
        <w:rPr>
          <w:rFonts w:ascii="Arial" w:hAnsi="Arial" w:cs="Arial"/>
        </w:rPr>
      </w:pPr>
      <w:r w:rsidRPr="00916B40">
        <w:rPr>
          <w:rStyle w:val="FootnoteReference"/>
          <w:rFonts w:ascii="Arial" w:hAnsi="Arial" w:cs="Arial"/>
        </w:rPr>
        <w:footnoteRef/>
      </w:r>
      <w:r w:rsidRPr="00916B40">
        <w:rPr>
          <w:rFonts w:ascii="Arial" w:hAnsi="Arial" w:cs="Arial"/>
        </w:rPr>
        <w:t xml:space="preserve"> Mahasiswa Ilmu Komunikasi, Fakultas Ilmu Sosial dan Ilmu Politik Universitas Mulawarman. </w:t>
      </w:r>
      <w:r w:rsidR="00E06622" w:rsidRPr="00916B40">
        <w:rPr>
          <w:rFonts w:ascii="Arial" w:hAnsi="Arial" w:cs="Arial"/>
        </w:rPr>
        <w:t>Email: laili.mulia@gmail.com</w:t>
      </w:r>
    </w:p>
  </w:footnote>
  <w:footnote w:id="2">
    <w:p w:rsidR="00E06622" w:rsidRPr="00916B40" w:rsidRDefault="00E06622" w:rsidP="003118A3">
      <w:pPr>
        <w:pStyle w:val="FootnoteText"/>
        <w:jc w:val="both"/>
        <w:rPr>
          <w:rFonts w:ascii="Arial" w:hAnsi="Arial" w:cs="Arial"/>
        </w:rPr>
      </w:pPr>
      <w:r w:rsidRPr="00916B40">
        <w:rPr>
          <w:rStyle w:val="FootnoteReference"/>
          <w:rFonts w:ascii="Arial" w:hAnsi="Arial" w:cs="Arial"/>
        </w:rPr>
        <w:footnoteRef/>
      </w:r>
      <w:r w:rsidRPr="00916B40">
        <w:rPr>
          <w:rFonts w:ascii="Arial" w:hAnsi="Arial" w:cs="Arial"/>
        </w:rPr>
        <w:t xml:space="preserve"> </w:t>
      </w:r>
      <w:proofErr w:type="gramStart"/>
      <w:r w:rsidRPr="00916B40">
        <w:rPr>
          <w:rFonts w:ascii="Arial" w:hAnsi="Arial" w:cs="Arial"/>
        </w:rPr>
        <w:t>Dosen Pembimbing I dan staff pengaja</w:t>
      </w:r>
      <w:r w:rsidR="003118A3" w:rsidRPr="00916B40">
        <w:rPr>
          <w:rFonts w:ascii="Arial" w:hAnsi="Arial" w:cs="Arial"/>
        </w:rPr>
        <w:t>r Program Studi Ilmu Komunikasi, Fakultas Ilmu Sosial dan Ilmu Politik Universitas Mulawarman.</w:t>
      </w:r>
      <w:proofErr w:type="gramEnd"/>
    </w:p>
  </w:footnote>
  <w:footnote w:id="3">
    <w:p w:rsidR="003118A3" w:rsidRPr="003118A3" w:rsidRDefault="003118A3">
      <w:pPr>
        <w:pStyle w:val="FootnoteText"/>
        <w:rPr>
          <w:rFonts w:ascii="Times New Roman" w:hAnsi="Times New Roman" w:cs="Times New Roman"/>
          <w:sz w:val="18"/>
        </w:rPr>
      </w:pPr>
      <w:r w:rsidRPr="00916B40">
        <w:rPr>
          <w:rStyle w:val="FootnoteReference"/>
          <w:rFonts w:ascii="Arial" w:hAnsi="Arial" w:cs="Arial"/>
        </w:rPr>
        <w:footnoteRef/>
      </w:r>
      <w:r w:rsidRPr="00916B40">
        <w:rPr>
          <w:rFonts w:ascii="Arial" w:hAnsi="Arial" w:cs="Arial"/>
        </w:rPr>
        <w:t xml:space="preserve"> Dosen Pembimbing II dan staff pengajar Program Studi Ilmu Komunikasi,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0C" w:rsidRPr="001D088E" w:rsidRDefault="00A706FB">
    <w:pPr>
      <w:pStyle w:val="Header"/>
      <w:rPr>
        <w:sz w:val="20"/>
      </w:rPr>
    </w:pPr>
    <w:r>
      <w:rPr>
        <w:noProof/>
        <w:sz w:val="20"/>
        <w:lang w:eastAsia="en-GB"/>
      </w:rPr>
      <mc:AlternateContent>
        <mc:Choice Requires="wps">
          <w:drawing>
            <wp:anchor distT="0" distB="0" distL="114300" distR="114300" simplePos="0" relativeHeight="251659264" behindDoc="0" locked="0" layoutInCell="1" allowOverlap="1" wp14:anchorId="1005D72B" wp14:editId="4B1C5560">
              <wp:simplePos x="0" y="0"/>
              <wp:positionH relativeFrom="column">
                <wp:posOffset>-6985</wp:posOffset>
              </wp:positionH>
              <wp:positionV relativeFrom="paragraph">
                <wp:posOffset>204165</wp:posOffset>
              </wp:positionV>
              <wp:extent cx="4623207"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4623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6.1pt" to="36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gtQEAALcDAAAOAAAAZHJzL2Uyb0RvYy54bWysU8GO0zAQvSPxD5bvNGlB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" strokecolor="black [3040]"/>
          </w:pict>
        </mc:Fallback>
      </mc:AlternateContent>
    </w:r>
    <w:proofErr w:type="gramStart"/>
    <w:r w:rsidR="0099780C" w:rsidRPr="001D088E">
      <w:rPr>
        <w:sz w:val="20"/>
      </w:rPr>
      <w:t>eJournal</w:t>
    </w:r>
    <w:proofErr w:type="gramEnd"/>
    <w:r w:rsidR="0099780C" w:rsidRPr="001D088E">
      <w:rPr>
        <w:sz w:val="20"/>
      </w:rPr>
      <w:t xml:space="preserve"> Ilmu Komunikasi Volume 9, Nomor 1, Tahun 2021: 97-110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0C" w:rsidRDefault="0099780C" w:rsidP="00236243">
    <w:pPr>
      <w:pStyle w:val="Header"/>
      <w:jc w:val="right"/>
    </w:pPr>
    <w:r>
      <w:t>Analisis Isi Objektivitas Berita Aksi Ma</w:t>
    </w:r>
    <w:r w:rsidR="001D088E">
      <w:t>hasiswa Tolak R</w:t>
    </w:r>
    <w:r w:rsidR="00B47D06">
      <w:t>UU KPK dan RKUHP (Laili)</w:t>
    </w:r>
  </w:p>
  <w:p w:rsidR="0099780C" w:rsidRDefault="00E44AF8">
    <w:pPr>
      <w:pStyle w:val="Header"/>
    </w:pPr>
    <w:r>
      <w:rPr>
        <w:noProof/>
        <w:lang w:eastAsia="en-GB"/>
      </w:rPr>
      <mc:AlternateContent>
        <mc:Choice Requires="wps">
          <w:drawing>
            <wp:anchor distT="0" distB="0" distL="114300" distR="114300" simplePos="0" relativeHeight="251663360" behindDoc="0" locked="0" layoutInCell="1" allowOverlap="1" wp14:anchorId="19042C07" wp14:editId="5019CE73">
              <wp:simplePos x="0" y="0"/>
              <wp:positionH relativeFrom="column">
                <wp:posOffset>-6350</wp:posOffset>
              </wp:positionH>
              <wp:positionV relativeFrom="paragraph">
                <wp:posOffset>52070</wp:posOffset>
              </wp:positionV>
              <wp:extent cx="46977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697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4.1pt" to="36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0C" w:rsidRDefault="0099780C">
    <w:pPr>
      <w:pStyle w:val="Header"/>
      <w:rPr>
        <w:rFonts w:ascii="Arial" w:hAnsi="Arial" w:cs="Arial"/>
        <w:sz w:val="16"/>
      </w:rPr>
    </w:pPr>
    <w:proofErr w:type="gramStart"/>
    <w:r>
      <w:rPr>
        <w:rFonts w:ascii="Arial" w:hAnsi="Arial" w:cs="Arial"/>
        <w:sz w:val="16"/>
      </w:rPr>
      <w:t>eJournal</w:t>
    </w:r>
    <w:proofErr w:type="gramEnd"/>
    <w:r>
      <w:rPr>
        <w:rFonts w:ascii="Arial" w:hAnsi="Arial" w:cs="Arial"/>
        <w:sz w:val="16"/>
      </w:rPr>
      <w:t xml:space="preserve"> Ilmu Komunikasi, 2021 9 (1): 97-110</w:t>
    </w:r>
  </w:p>
  <w:p w:rsidR="0099780C" w:rsidRDefault="0099780C">
    <w:pPr>
      <w:pStyle w:val="Header"/>
      <w:rPr>
        <w:rFonts w:ascii="Arial" w:hAnsi="Arial" w:cs="Arial"/>
        <w:sz w:val="16"/>
      </w:rPr>
    </w:pPr>
    <w:r>
      <w:rPr>
        <w:rFonts w:ascii="Arial" w:hAnsi="Arial" w:cs="Arial"/>
        <w:sz w:val="16"/>
      </w:rPr>
      <w:t>ISSN 2502-5961 (Cetak), ISSN 2502-597X (Online), ejournal.ilkom.fisip-unmul.org</w:t>
    </w:r>
  </w:p>
  <w:p w:rsidR="0099780C" w:rsidRDefault="0099780C">
    <w:pPr>
      <w:pStyle w:val="Header"/>
      <w:rPr>
        <w:rFonts w:ascii="Arial" w:hAnsi="Arial" w:cs="Arial"/>
        <w:sz w:val="16"/>
      </w:rPr>
    </w:pPr>
    <w:r>
      <w:rPr>
        <w:rFonts w:ascii="Arial" w:hAnsi="Arial" w:cs="Arial"/>
        <w:sz w:val="16"/>
      </w:rPr>
      <w:t>©Copyright 2021</w:t>
    </w:r>
  </w:p>
  <w:p w:rsidR="0099780C" w:rsidRPr="0099780C" w:rsidRDefault="0099780C">
    <w:pPr>
      <w:pStyle w:val="Head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AC7"/>
    <w:multiLevelType w:val="hybridMultilevel"/>
    <w:tmpl w:val="30685364"/>
    <w:lvl w:ilvl="0" w:tplc="4B184A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E75726F"/>
    <w:multiLevelType w:val="hybridMultilevel"/>
    <w:tmpl w:val="53E0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157434"/>
    <w:multiLevelType w:val="hybridMultilevel"/>
    <w:tmpl w:val="D7B6F370"/>
    <w:lvl w:ilvl="0" w:tplc="4F7A7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548E0388"/>
    <w:multiLevelType w:val="hybridMultilevel"/>
    <w:tmpl w:val="243445EE"/>
    <w:lvl w:ilvl="0" w:tplc="41A49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16F3B"/>
    <w:multiLevelType w:val="hybridMultilevel"/>
    <w:tmpl w:val="7924DC90"/>
    <w:lvl w:ilvl="0" w:tplc="016A7EFE">
      <w:start w:val="1"/>
      <w:numFmt w:val="decimal"/>
      <w:lvlText w:val="%1."/>
      <w:lvlJc w:val="left"/>
      <w:pPr>
        <w:ind w:left="1080" w:hanging="360"/>
      </w:pPr>
      <w:rPr>
        <w:rFonts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7020F0E"/>
    <w:multiLevelType w:val="hybridMultilevel"/>
    <w:tmpl w:val="2A18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1E"/>
    <w:rsid w:val="000560E7"/>
    <w:rsid w:val="00077B1C"/>
    <w:rsid w:val="00080AD1"/>
    <w:rsid w:val="0009140B"/>
    <w:rsid w:val="000C00BE"/>
    <w:rsid w:val="000D76CF"/>
    <w:rsid w:val="000E3799"/>
    <w:rsid w:val="00126A30"/>
    <w:rsid w:val="001D088E"/>
    <w:rsid w:val="001D7617"/>
    <w:rsid w:val="00214DE0"/>
    <w:rsid w:val="00236243"/>
    <w:rsid w:val="002502CF"/>
    <w:rsid w:val="00280104"/>
    <w:rsid w:val="00293C37"/>
    <w:rsid w:val="002A2567"/>
    <w:rsid w:val="002B6485"/>
    <w:rsid w:val="002B7B2F"/>
    <w:rsid w:val="002D38ED"/>
    <w:rsid w:val="003118A3"/>
    <w:rsid w:val="003260A9"/>
    <w:rsid w:val="00395677"/>
    <w:rsid w:val="003E6837"/>
    <w:rsid w:val="00405ACC"/>
    <w:rsid w:val="00422108"/>
    <w:rsid w:val="00464AE3"/>
    <w:rsid w:val="004B172A"/>
    <w:rsid w:val="004D1C8D"/>
    <w:rsid w:val="00503B90"/>
    <w:rsid w:val="00563452"/>
    <w:rsid w:val="0059149D"/>
    <w:rsid w:val="005E7A45"/>
    <w:rsid w:val="00617249"/>
    <w:rsid w:val="00667203"/>
    <w:rsid w:val="006B031E"/>
    <w:rsid w:val="0070217E"/>
    <w:rsid w:val="0076542A"/>
    <w:rsid w:val="007839CA"/>
    <w:rsid w:val="007E6C7A"/>
    <w:rsid w:val="007F05F9"/>
    <w:rsid w:val="00802B01"/>
    <w:rsid w:val="008040BA"/>
    <w:rsid w:val="0085305E"/>
    <w:rsid w:val="00872B03"/>
    <w:rsid w:val="00890BD8"/>
    <w:rsid w:val="00916B40"/>
    <w:rsid w:val="00956AC6"/>
    <w:rsid w:val="00975732"/>
    <w:rsid w:val="0099780C"/>
    <w:rsid w:val="009A711E"/>
    <w:rsid w:val="009B30F2"/>
    <w:rsid w:val="009D40B7"/>
    <w:rsid w:val="009F0F5E"/>
    <w:rsid w:val="009F61C3"/>
    <w:rsid w:val="00A07B94"/>
    <w:rsid w:val="00A318A2"/>
    <w:rsid w:val="00A37723"/>
    <w:rsid w:val="00A44F25"/>
    <w:rsid w:val="00A50583"/>
    <w:rsid w:val="00A706FB"/>
    <w:rsid w:val="00A8414C"/>
    <w:rsid w:val="00AA02F5"/>
    <w:rsid w:val="00B15C5D"/>
    <w:rsid w:val="00B3176C"/>
    <w:rsid w:val="00B47D06"/>
    <w:rsid w:val="00B507A7"/>
    <w:rsid w:val="00B52CB5"/>
    <w:rsid w:val="00B55A65"/>
    <w:rsid w:val="00B7718C"/>
    <w:rsid w:val="00B92451"/>
    <w:rsid w:val="00BA39F2"/>
    <w:rsid w:val="00BC39FA"/>
    <w:rsid w:val="00C1294A"/>
    <w:rsid w:val="00C94C9A"/>
    <w:rsid w:val="00CA5095"/>
    <w:rsid w:val="00CB09E2"/>
    <w:rsid w:val="00CB3A86"/>
    <w:rsid w:val="00CC43F4"/>
    <w:rsid w:val="00CE2145"/>
    <w:rsid w:val="00D01217"/>
    <w:rsid w:val="00D143EF"/>
    <w:rsid w:val="00D225C6"/>
    <w:rsid w:val="00D6077E"/>
    <w:rsid w:val="00D812EF"/>
    <w:rsid w:val="00DC13BE"/>
    <w:rsid w:val="00DE1904"/>
    <w:rsid w:val="00E06622"/>
    <w:rsid w:val="00E124CE"/>
    <w:rsid w:val="00E26478"/>
    <w:rsid w:val="00E44AF8"/>
    <w:rsid w:val="00E640A6"/>
    <w:rsid w:val="00E646C5"/>
    <w:rsid w:val="00ED486A"/>
    <w:rsid w:val="00F126E8"/>
    <w:rsid w:val="00F321CB"/>
    <w:rsid w:val="00FA4CC7"/>
    <w:rsid w:val="00FC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0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31E"/>
    <w:rPr>
      <w:sz w:val="20"/>
      <w:szCs w:val="20"/>
    </w:rPr>
  </w:style>
  <w:style w:type="character" w:styleId="FootnoteReference">
    <w:name w:val="footnote reference"/>
    <w:basedOn w:val="DefaultParagraphFont"/>
    <w:uiPriority w:val="99"/>
    <w:semiHidden/>
    <w:unhideWhenUsed/>
    <w:rsid w:val="006B031E"/>
    <w:rPr>
      <w:vertAlign w:val="superscript"/>
    </w:rPr>
  </w:style>
  <w:style w:type="paragraph" w:styleId="ListParagraph">
    <w:name w:val="List Paragraph"/>
    <w:basedOn w:val="Normal"/>
    <w:uiPriority w:val="34"/>
    <w:qFormat/>
    <w:rsid w:val="00A07B94"/>
    <w:pPr>
      <w:ind w:left="720"/>
      <w:contextualSpacing/>
    </w:pPr>
  </w:style>
  <w:style w:type="paragraph" w:styleId="BalloonText">
    <w:name w:val="Balloon Text"/>
    <w:basedOn w:val="Normal"/>
    <w:link w:val="BalloonTextChar"/>
    <w:uiPriority w:val="99"/>
    <w:semiHidden/>
    <w:unhideWhenUsed/>
    <w:rsid w:val="00A8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4C"/>
    <w:rPr>
      <w:rFonts w:ascii="Tahoma" w:hAnsi="Tahoma" w:cs="Tahoma"/>
      <w:sz w:val="16"/>
      <w:szCs w:val="16"/>
    </w:rPr>
  </w:style>
  <w:style w:type="table" w:styleId="TableGrid">
    <w:name w:val="Table Grid"/>
    <w:basedOn w:val="TableNormal"/>
    <w:uiPriority w:val="59"/>
    <w:rsid w:val="00A8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14C"/>
    <w:pPr>
      <w:spacing w:line="240" w:lineRule="auto"/>
    </w:pPr>
    <w:rPr>
      <w:b/>
      <w:bCs/>
      <w:color w:val="4F81BD" w:themeColor="accent1"/>
      <w:sz w:val="18"/>
      <w:szCs w:val="18"/>
    </w:rPr>
  </w:style>
  <w:style w:type="character" w:styleId="Hyperlink">
    <w:name w:val="Hyperlink"/>
    <w:basedOn w:val="DefaultParagraphFont"/>
    <w:uiPriority w:val="99"/>
    <w:unhideWhenUsed/>
    <w:rsid w:val="00563452"/>
    <w:rPr>
      <w:color w:val="0000FF"/>
      <w:u w:val="single"/>
    </w:rPr>
  </w:style>
  <w:style w:type="paragraph" w:styleId="NormalWeb">
    <w:name w:val="Normal (Web)"/>
    <w:basedOn w:val="Normal"/>
    <w:uiPriority w:val="99"/>
    <w:unhideWhenUsed/>
    <w:rsid w:val="00E12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0C"/>
  </w:style>
  <w:style w:type="paragraph" w:styleId="Footer">
    <w:name w:val="footer"/>
    <w:basedOn w:val="Normal"/>
    <w:link w:val="FooterChar"/>
    <w:uiPriority w:val="99"/>
    <w:unhideWhenUsed/>
    <w:rsid w:val="0099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0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31E"/>
    <w:rPr>
      <w:sz w:val="20"/>
      <w:szCs w:val="20"/>
    </w:rPr>
  </w:style>
  <w:style w:type="character" w:styleId="FootnoteReference">
    <w:name w:val="footnote reference"/>
    <w:basedOn w:val="DefaultParagraphFont"/>
    <w:uiPriority w:val="99"/>
    <w:semiHidden/>
    <w:unhideWhenUsed/>
    <w:rsid w:val="006B031E"/>
    <w:rPr>
      <w:vertAlign w:val="superscript"/>
    </w:rPr>
  </w:style>
  <w:style w:type="paragraph" w:styleId="ListParagraph">
    <w:name w:val="List Paragraph"/>
    <w:basedOn w:val="Normal"/>
    <w:uiPriority w:val="34"/>
    <w:qFormat/>
    <w:rsid w:val="00A07B94"/>
    <w:pPr>
      <w:ind w:left="720"/>
      <w:contextualSpacing/>
    </w:pPr>
  </w:style>
  <w:style w:type="paragraph" w:styleId="BalloonText">
    <w:name w:val="Balloon Text"/>
    <w:basedOn w:val="Normal"/>
    <w:link w:val="BalloonTextChar"/>
    <w:uiPriority w:val="99"/>
    <w:semiHidden/>
    <w:unhideWhenUsed/>
    <w:rsid w:val="00A8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4C"/>
    <w:rPr>
      <w:rFonts w:ascii="Tahoma" w:hAnsi="Tahoma" w:cs="Tahoma"/>
      <w:sz w:val="16"/>
      <w:szCs w:val="16"/>
    </w:rPr>
  </w:style>
  <w:style w:type="table" w:styleId="TableGrid">
    <w:name w:val="Table Grid"/>
    <w:basedOn w:val="TableNormal"/>
    <w:uiPriority w:val="59"/>
    <w:rsid w:val="00A8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14C"/>
    <w:pPr>
      <w:spacing w:line="240" w:lineRule="auto"/>
    </w:pPr>
    <w:rPr>
      <w:b/>
      <w:bCs/>
      <w:color w:val="4F81BD" w:themeColor="accent1"/>
      <w:sz w:val="18"/>
      <w:szCs w:val="18"/>
    </w:rPr>
  </w:style>
  <w:style w:type="character" w:styleId="Hyperlink">
    <w:name w:val="Hyperlink"/>
    <w:basedOn w:val="DefaultParagraphFont"/>
    <w:uiPriority w:val="99"/>
    <w:unhideWhenUsed/>
    <w:rsid w:val="00563452"/>
    <w:rPr>
      <w:color w:val="0000FF"/>
      <w:u w:val="single"/>
    </w:rPr>
  </w:style>
  <w:style w:type="paragraph" w:styleId="NormalWeb">
    <w:name w:val="Normal (Web)"/>
    <w:basedOn w:val="Normal"/>
    <w:uiPriority w:val="99"/>
    <w:unhideWhenUsed/>
    <w:rsid w:val="00E12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0C"/>
  </w:style>
  <w:style w:type="paragraph" w:styleId="Footer">
    <w:name w:val="footer"/>
    <w:basedOn w:val="Normal"/>
    <w:link w:val="FooterChar"/>
    <w:uiPriority w:val="99"/>
    <w:unhideWhenUsed/>
    <w:rsid w:val="0099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1609/jsi.vl0i2.3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ktsaunmul.co"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F746-10AC-459E-906E-7958DF98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2021-01-26T11:43:00Z</cp:lastPrinted>
  <dcterms:created xsi:type="dcterms:W3CDTF">2021-01-26T11:43:00Z</dcterms:created>
  <dcterms:modified xsi:type="dcterms:W3CDTF">2021-01-26T11:44:00Z</dcterms:modified>
</cp:coreProperties>
</file>